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D15C" w14:textId="77777777" w:rsidR="00E6068A" w:rsidRDefault="00E6068A" w:rsidP="00E6068A">
      <w:pPr>
        <w:pStyle w:val="Default"/>
        <w:jc w:val="center"/>
        <w:rPr>
          <w:b/>
          <w:i/>
          <w:color w:val="0070C0"/>
          <w:sz w:val="40"/>
          <w:szCs w:val="40"/>
        </w:rPr>
      </w:pPr>
      <w:r w:rsidRPr="00086BB4">
        <w:rPr>
          <w:b/>
          <w:i/>
          <w:color w:val="0070C0"/>
          <w:sz w:val="40"/>
          <w:szCs w:val="40"/>
        </w:rPr>
        <w:t>Рекомендации по занятиям аппликацией</w:t>
      </w:r>
    </w:p>
    <w:p w14:paraId="3A01834D" w14:textId="77777777" w:rsidR="00E6068A" w:rsidRDefault="00E6068A" w:rsidP="00E6068A">
      <w:pPr>
        <w:pStyle w:val="Default"/>
        <w:jc w:val="center"/>
        <w:rPr>
          <w:b/>
          <w:i/>
          <w:sz w:val="40"/>
          <w:szCs w:val="40"/>
        </w:rPr>
      </w:pPr>
    </w:p>
    <w:p w14:paraId="6716E262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Аппликация считается разновидностью художественной деятельности, предусмотренной «Программой воспитания и обучения в детском саду» для дошкольников. </w:t>
      </w:r>
    </w:p>
    <w:p w14:paraId="73F7B964" w14:textId="77777777" w:rsidR="00E6068A" w:rsidRDefault="00E6068A" w:rsidP="00E6068A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Знаком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ясь на занятиях и самостоятельно (с родителями дома</w:t>
      </w: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), 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</w:t>
      </w:r>
      <w:proofErr w:type="gramEnd"/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материалами, техникой и способами обработки бумаги, ребята приобретают навыки графического и пластического изображения предм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етов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получаемые при знакомстве с окружающим миром, во время чтения художественной литерату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ры, рассматривания иллюстраций, муляжей и натуральных объектов (яблоко, помидор и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др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). </w:t>
      </w:r>
    </w:p>
    <w:p w14:paraId="019031D6" w14:textId="77777777" w:rsidR="00E6068A" w:rsidRDefault="00E6068A" w:rsidP="00E6068A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Процесс создания аппликации состоит из целого ряда последовательно выполняемых действий, требующих от ребенка достаточно высокого уровня развития изобразительных и технических умений, а также сосредоточенности, настойчивости, выдержки, 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ккуратности, самостоятельности.</w:t>
      </w:r>
    </w:p>
    <w:p w14:paraId="13D47FA4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Недостаточная степень развития тех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нических умений тормозит работу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сковывает детскую инициативу, снижает качество результатов деятельности. И наоборот, если ребенок хо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рошо владеет приемами наклеивания,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аппликации на основу, внимание его направляется на создание разных по форме, величине, окраске комбинаций, что приводит к новым, оригинальным результатам, стимулирует творческое отношение к раб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оте.</w:t>
      </w:r>
    </w:p>
    <w:p w14:paraId="5A316017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Это возможно только тогда, когда воспитатель умело регулирует и применяет на занятиях наиболее эффективные методы обучения,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но и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когда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родители дома совместно с детьми выполняют 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задания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 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примене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ние усвоенных знаний и умений.</w:t>
      </w:r>
    </w:p>
    <w:p w14:paraId="33402976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На занятиях дошкольники знакомятся со сво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йствами разных материалов (бумага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ткань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 природный материал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т. д.), учатся различать геометрические фигуры, цвета, устанавливать соотношение частей по величине и объединять части в целое,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выделять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положение предмета в пространстве, ориентироваться на листе бумаги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 работать в пределах контура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3F836098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 детей совершенствуется глазомерная функция, умение оценивать и исправлять путем анализа допущенные ошибки (до закрепления фигур на плоскости); </w:t>
      </w:r>
    </w:p>
    <w:p w14:paraId="2E1D810F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Большая роль в аппликации принадлежит ее цветовому оформлению, что оказывает огромное воздействие на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развитие 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детей. </w:t>
      </w:r>
    </w:p>
    <w:p w14:paraId="3CECEE1F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Цв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ет эмоционально влияет на ребенка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увлекая его красочностью, яркостью. Поэтому важно целенаправленно развивать чувство цвета как наиболее доступное представление о красоте окружающего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мира.</w:t>
      </w:r>
    </w:p>
    <w:p w14:paraId="6877F4A6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Гармоничные сочетания, составленные из близких по звучанию тонов, помогают передать явления природы (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«Осенние листья», 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«Весна пришла», «Первые цветы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»).</w:t>
      </w:r>
    </w:p>
    <w:p w14:paraId="5CF178E4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На занятиях дошкольники овладевают целым рядом трудовых умений, связанных с обработкой м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атериала (складывание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наклеивание), пр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именением инструментов (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клей, кисточка и т. д.). Дети должны научиться работать аккуратно, планомерно, стремиться к достижению положительного результата, преодолевая трудности и прилагая волевые усилия. </w:t>
      </w:r>
    </w:p>
    <w:p w14:paraId="36B7B4F2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 них формируется культура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труда (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после занятия убирают материал и инструме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нты).</w:t>
      </w:r>
    </w:p>
    <w:p w14:paraId="40A573E4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У ребят совершенствуются и координируются движения рук, формируются такие качества, как точность, быстрота, плавность. Это становится возможным при систематическом, плановом проведении з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анятий, организации художественной деятельности и в домашних условиях совместно с родителями.</w:t>
      </w:r>
    </w:p>
    <w:p w14:paraId="265BD2B6" w14:textId="77777777" w:rsidR="00E6068A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 занятиях по аппликации у дошкольников воспитывается умение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работать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руководствуясь при это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м не только личными интересами, но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необходимостью совместной деятельности. </w:t>
      </w:r>
    </w:p>
    <w:p w14:paraId="2BAF64A3" w14:textId="77777777" w:rsidR="00E6068A" w:rsidRPr="000218E3" w:rsidRDefault="00E6068A" w:rsidP="00E6068A">
      <w:pPr>
        <w:pStyle w:val="Default"/>
        <w:ind w:firstLine="708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 предполагает совершенствование таких черт личности ребенка, как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требовательность к себе</w:t>
      </w:r>
      <w:r w:rsidRPr="000218E3">
        <w:rPr>
          <w:rFonts w:asciiTheme="minorHAnsi" w:hAnsiTheme="minorHAnsi" w:cstheme="minorHAnsi"/>
          <w:color w:val="000000" w:themeColor="text1"/>
          <w:sz w:val="28"/>
          <w:szCs w:val="28"/>
        </w:rPr>
        <w:t>, ответственное отно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шение к порученному делу, дисциплинированности.</w:t>
      </w:r>
    </w:p>
    <w:p w14:paraId="02B496DD" w14:textId="77777777" w:rsidR="00E6068A" w:rsidRDefault="00E6068A" w:rsidP="00E6068A">
      <w:pPr>
        <w:pStyle w:val="Default"/>
        <w:rPr>
          <w:sz w:val="28"/>
          <w:szCs w:val="28"/>
        </w:rPr>
      </w:pPr>
    </w:p>
    <w:p w14:paraId="650C4100" w14:textId="77777777" w:rsidR="00E6068A" w:rsidRDefault="00E6068A" w:rsidP="00E6068A">
      <w:pPr>
        <w:pStyle w:val="Default"/>
        <w:rPr>
          <w:sz w:val="28"/>
          <w:szCs w:val="28"/>
        </w:rPr>
      </w:pPr>
    </w:p>
    <w:p w14:paraId="2390CB4D" w14:textId="492CE2C3" w:rsidR="00EE1920" w:rsidRDefault="00E6068A" w:rsidP="00E6068A">
      <w:pPr>
        <w:jc w:val="center"/>
        <w:rPr>
          <w:sz w:val="40"/>
          <w:szCs w:val="40"/>
        </w:rPr>
      </w:pPr>
      <w:r w:rsidRPr="008D5138">
        <w:rPr>
          <w:sz w:val="40"/>
          <w:szCs w:val="40"/>
        </w:rPr>
        <w:t>Аппликация из готовых форм</w:t>
      </w:r>
    </w:p>
    <w:p w14:paraId="67349BBB" w14:textId="77777777" w:rsidR="00E6068A" w:rsidRDefault="00E6068A" w:rsidP="00E6068A">
      <w:pPr>
        <w:pStyle w:val="Default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F5E80BE" wp14:editId="49202BFD">
            <wp:extent cx="2303780" cy="1766525"/>
            <wp:effectExtent l="76200" t="76200" r="134620" b="139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84" cy="1774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266516" w14:textId="68473703" w:rsidR="00E6068A" w:rsidRDefault="00E6068A" w:rsidP="00E6068A">
      <w:pPr>
        <w:pStyle w:val="Default"/>
        <w:jc w:val="center"/>
        <w:rPr>
          <w:sz w:val="40"/>
          <w:szCs w:val="40"/>
        </w:rPr>
      </w:pPr>
      <w:r w:rsidRPr="00E6068A">
        <w:rPr>
          <w:sz w:val="40"/>
          <w:szCs w:val="40"/>
        </w:rPr>
        <w:t xml:space="preserve"> </w:t>
      </w:r>
      <w:r w:rsidRPr="008D5138">
        <w:rPr>
          <w:sz w:val="40"/>
          <w:szCs w:val="40"/>
        </w:rPr>
        <w:t>Аппликация из кусочков бумаги</w:t>
      </w:r>
    </w:p>
    <w:p w14:paraId="0F166561" w14:textId="77777777" w:rsidR="00E6068A" w:rsidRDefault="00E6068A" w:rsidP="00E6068A">
      <w:pPr>
        <w:pStyle w:val="Default"/>
        <w:jc w:val="center"/>
        <w:rPr>
          <w:sz w:val="40"/>
          <w:szCs w:val="40"/>
        </w:rPr>
      </w:pPr>
    </w:p>
    <w:p w14:paraId="5A0422A3" w14:textId="74A77CEC" w:rsidR="00E6068A" w:rsidRDefault="00E6068A" w:rsidP="00E6068A">
      <w:pPr>
        <w:jc w:val="center"/>
      </w:pPr>
      <w:r>
        <w:rPr>
          <w:noProof/>
        </w:rPr>
        <w:drawing>
          <wp:inline distT="0" distB="0" distL="0" distR="0" wp14:anchorId="28900A93" wp14:editId="72445E53">
            <wp:extent cx="2313305" cy="1738925"/>
            <wp:effectExtent l="76200" t="76200" r="125095" b="128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21" cy="17419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70575A" w14:textId="4C024C3C" w:rsidR="00E6068A" w:rsidRDefault="00E6068A" w:rsidP="00E6068A">
      <w:pPr>
        <w:jc w:val="center"/>
        <w:rPr>
          <w:rFonts w:ascii="Times New Roman" w:hAnsi="Times New Roman"/>
          <w:sz w:val="36"/>
          <w:szCs w:val="36"/>
        </w:rPr>
      </w:pPr>
      <w:r w:rsidRPr="00E6068A">
        <w:rPr>
          <w:rFonts w:ascii="Times New Roman" w:hAnsi="Times New Roman"/>
          <w:sz w:val="36"/>
          <w:szCs w:val="36"/>
        </w:rPr>
        <w:lastRenderedPageBreak/>
        <w:t>Обрывная аппликация «Осеннее дерево»</w:t>
      </w:r>
    </w:p>
    <w:p w14:paraId="0F33725E" w14:textId="0445C5C0" w:rsidR="00E6068A" w:rsidRDefault="00E6068A" w:rsidP="00E6068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5E9457F" wp14:editId="43E3990D">
            <wp:extent cx="3090545" cy="2053368"/>
            <wp:effectExtent l="76200" t="76200" r="128905" b="137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54" cy="20569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BFFB9E" w14:textId="3BFBB0D6" w:rsidR="00E6068A" w:rsidRDefault="00E6068A" w:rsidP="00E6068A">
      <w:pPr>
        <w:jc w:val="center"/>
        <w:rPr>
          <w:rFonts w:ascii="Times New Roman" w:hAnsi="Times New Roman"/>
          <w:sz w:val="36"/>
          <w:szCs w:val="36"/>
        </w:rPr>
      </w:pPr>
    </w:p>
    <w:p w14:paraId="68A59E23" w14:textId="77777777" w:rsidR="00E6068A" w:rsidRPr="00E6068A" w:rsidRDefault="00E6068A" w:rsidP="00E6068A">
      <w:pPr>
        <w:pStyle w:val="Default"/>
        <w:jc w:val="center"/>
        <w:rPr>
          <w:sz w:val="36"/>
          <w:szCs w:val="36"/>
        </w:rPr>
      </w:pPr>
      <w:r w:rsidRPr="00E6068A">
        <w:rPr>
          <w:sz w:val="36"/>
          <w:szCs w:val="36"/>
        </w:rPr>
        <w:t>Поделка из бумаги «яблоневое дерево»</w:t>
      </w:r>
    </w:p>
    <w:p w14:paraId="41BBE1BA" w14:textId="0BEE812B" w:rsidR="00E6068A" w:rsidRDefault="00E6068A" w:rsidP="00E6068A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3FB2DF3A" wp14:editId="0D736E27">
            <wp:extent cx="2591435" cy="2208595"/>
            <wp:effectExtent l="76200" t="76200" r="132715" b="134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46" cy="22128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57DE1308" w14:textId="310D155F" w:rsidR="00E6068A" w:rsidRDefault="00E6068A" w:rsidP="00E6068A">
      <w:pPr>
        <w:jc w:val="center"/>
        <w:rPr>
          <w:rFonts w:ascii="Times New Roman" w:hAnsi="Times New Roman"/>
          <w:sz w:val="36"/>
          <w:szCs w:val="36"/>
        </w:rPr>
      </w:pPr>
    </w:p>
    <w:p w14:paraId="5DF9BCE5" w14:textId="77777777" w:rsidR="00E6068A" w:rsidRPr="00E6068A" w:rsidRDefault="00E6068A" w:rsidP="00E6068A">
      <w:pPr>
        <w:jc w:val="center"/>
        <w:rPr>
          <w:rFonts w:ascii="Times New Roman" w:hAnsi="Times New Roman"/>
          <w:sz w:val="36"/>
          <w:szCs w:val="36"/>
        </w:rPr>
      </w:pPr>
    </w:p>
    <w:sectPr w:rsidR="00E6068A" w:rsidRPr="00E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6"/>
    <w:rsid w:val="00BB0C83"/>
    <w:rsid w:val="00D458C6"/>
    <w:rsid w:val="00E6068A"/>
    <w:rsid w:val="00EC66CE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BE86"/>
  <w15:chartTrackingRefBased/>
  <w15:docId w15:val="{FD116E9E-44DB-4D0A-B9E9-1B5031D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68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6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3</cp:revision>
  <dcterms:created xsi:type="dcterms:W3CDTF">2019-02-04T20:27:00Z</dcterms:created>
  <dcterms:modified xsi:type="dcterms:W3CDTF">2019-02-04T22:27:00Z</dcterms:modified>
</cp:coreProperties>
</file>