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1" w:rsidRDefault="000C6431" w:rsidP="006A2355">
      <w:pPr>
        <w:pStyle w:val="ab"/>
        <w:spacing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Взаимодействие </w:t>
      </w:r>
      <w:proofErr w:type="gramStart"/>
      <w:r>
        <w:rPr>
          <w:b/>
          <w:color w:val="000000"/>
          <w:sz w:val="28"/>
          <w:szCs w:val="28"/>
        </w:rPr>
        <w:t xml:space="preserve">с семьями </w:t>
      </w:r>
      <w:r>
        <w:rPr>
          <w:b/>
          <w:sz w:val="28"/>
          <w:szCs w:val="28"/>
        </w:rPr>
        <w:t>в работе</w:t>
      </w:r>
      <w:r>
        <w:rPr>
          <w:b/>
          <w:color w:val="000000"/>
          <w:sz w:val="28"/>
          <w:szCs w:val="28"/>
        </w:rPr>
        <w:t xml:space="preserve"> по развитию мелкой моторики у детей с интеллектуальной недостаточностью</w:t>
      </w:r>
      <w:proofErr w:type="gramEnd"/>
      <w:r>
        <w:rPr>
          <w:b/>
          <w:color w:val="000000"/>
          <w:sz w:val="28"/>
          <w:szCs w:val="28"/>
        </w:rPr>
        <w:t xml:space="preserve"> в процессе игр и игровых упражнений</w:t>
      </w:r>
    </w:p>
    <w:p w:rsidR="000C6431" w:rsidRDefault="000C6431" w:rsidP="008F0DE0">
      <w:pPr>
        <w:pStyle w:val="ab"/>
        <w:spacing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Карасева Ирина Павловна,</w:t>
      </w:r>
    </w:p>
    <w:p w:rsidR="000C6431" w:rsidRDefault="000C6431" w:rsidP="008F0DE0">
      <w:pPr>
        <w:pStyle w:val="ab"/>
        <w:spacing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ГБДОУ-детский</w:t>
      </w:r>
      <w:proofErr w:type="spellEnd"/>
      <w:r>
        <w:rPr>
          <w:color w:val="000000"/>
          <w:sz w:val="28"/>
          <w:szCs w:val="28"/>
        </w:rPr>
        <w:t xml:space="preserve"> сад №97 компенсирующего вида</w:t>
      </w:r>
    </w:p>
    <w:p w:rsidR="000C6431" w:rsidRDefault="000C6431" w:rsidP="008F0DE0">
      <w:pPr>
        <w:pStyle w:val="ab"/>
        <w:spacing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Фрунзенского района, Санкт-Петербург, Россия</w:t>
      </w:r>
    </w:p>
    <w:p w:rsidR="000C6431" w:rsidRDefault="000C6431" w:rsidP="000649C8">
      <w:pPr>
        <w:pStyle w:val="ab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>
        <w:rPr>
          <w:sz w:val="28"/>
          <w:szCs w:val="28"/>
        </w:rPr>
        <w:t>требует учета</w:t>
      </w:r>
      <w:r>
        <w:rPr>
          <w:color w:val="000000"/>
          <w:sz w:val="28"/>
          <w:szCs w:val="28"/>
        </w:rPr>
        <w:t xml:space="preserve"> особы</w:t>
      </w:r>
      <w:r>
        <w:rPr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потребност</w:t>
      </w:r>
      <w:r>
        <w:rPr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детей с ограниченными возможностями здоровья, в том числе </w:t>
      </w:r>
      <w:r>
        <w:rPr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с проблемами интеллектуального развития</w:t>
      </w:r>
      <w:r w:rsidRPr="00660C2D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4</w:t>
      </w:r>
      <w:r w:rsidRPr="00660C2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Одним из условий успешной реализации </w:t>
      </w:r>
      <w:r>
        <w:rPr>
          <w:sz w:val="28"/>
          <w:szCs w:val="28"/>
        </w:rPr>
        <w:t>Адаптированной основной общеобразовательной программы</w:t>
      </w:r>
      <w:r>
        <w:rPr>
          <w:color w:val="000000"/>
          <w:sz w:val="28"/>
          <w:szCs w:val="28"/>
        </w:rPr>
        <w:t xml:space="preserve"> учреждения, является поддержка родителей в воспитании детей, участие семьи воспитанника в образовательной деятельности. </w:t>
      </w:r>
    </w:p>
    <w:p w:rsidR="000C6431" w:rsidRPr="00660C2D" w:rsidRDefault="000C6431" w:rsidP="000649C8">
      <w:pPr>
        <w:pStyle w:val="ab"/>
        <w:spacing w:beforeAutospacing="0" w:after="0" w:afterAutospacing="0" w:line="360" w:lineRule="auto"/>
        <w:jc w:val="both"/>
      </w:pPr>
      <w:r w:rsidRPr="00EC4F21">
        <w:rPr>
          <w:color w:val="000000"/>
          <w:sz w:val="28"/>
          <w:szCs w:val="28"/>
        </w:rPr>
        <w:t xml:space="preserve">Ряд  исследователей  </w:t>
      </w:r>
      <w:r w:rsidRPr="00EC4F21">
        <w:rPr>
          <w:sz w:val="28"/>
          <w:szCs w:val="28"/>
        </w:rPr>
        <w:t xml:space="preserve">(Н.П. </w:t>
      </w:r>
      <w:proofErr w:type="spellStart"/>
      <w:r w:rsidRPr="00EC4F21">
        <w:rPr>
          <w:sz w:val="28"/>
          <w:szCs w:val="28"/>
        </w:rPr>
        <w:t>Вайзман</w:t>
      </w:r>
      <w:proofErr w:type="spellEnd"/>
      <w:r w:rsidRPr="00EC4F21">
        <w:rPr>
          <w:sz w:val="28"/>
          <w:szCs w:val="28"/>
        </w:rPr>
        <w:t xml:space="preserve">, Г.А. Выгодская, А.А. Катаева, Э.И. </w:t>
      </w:r>
      <w:proofErr w:type="spellStart"/>
      <w:r w:rsidRPr="00EC4F21">
        <w:rPr>
          <w:sz w:val="28"/>
          <w:szCs w:val="28"/>
        </w:rPr>
        <w:t>Леонгард</w:t>
      </w:r>
      <w:proofErr w:type="spellEnd"/>
      <w:r w:rsidRPr="00EC4F21">
        <w:rPr>
          <w:sz w:val="28"/>
          <w:szCs w:val="28"/>
        </w:rPr>
        <w:t xml:space="preserve">, Е.А. </w:t>
      </w:r>
      <w:proofErr w:type="spellStart"/>
      <w:r w:rsidRPr="00EC4F21">
        <w:rPr>
          <w:sz w:val="28"/>
          <w:szCs w:val="28"/>
        </w:rPr>
        <w:t>Стребелева</w:t>
      </w:r>
      <w:proofErr w:type="spellEnd"/>
      <w:r w:rsidRPr="00EC4F21">
        <w:rPr>
          <w:sz w:val="28"/>
          <w:szCs w:val="28"/>
        </w:rPr>
        <w:t xml:space="preserve"> и др.) </w:t>
      </w:r>
      <w:r w:rsidRPr="00EC4F21">
        <w:rPr>
          <w:color w:val="000000"/>
          <w:sz w:val="28"/>
          <w:szCs w:val="28"/>
        </w:rPr>
        <w:t>отмечают, что у</w:t>
      </w:r>
      <w:r w:rsidRPr="00EC4F21">
        <w:rPr>
          <w:sz w:val="28"/>
          <w:szCs w:val="28"/>
        </w:rPr>
        <w:t xml:space="preserve"> детей с проблемами в интеллектуальном развитии с первых лет жизни наблюдаются отклонения не только в психическом, но и в двигательном развитии. У д</w:t>
      </w:r>
      <w:r>
        <w:rPr>
          <w:sz w:val="28"/>
          <w:szCs w:val="28"/>
        </w:rPr>
        <w:t>ошкольников</w:t>
      </w:r>
      <w:r w:rsidRPr="00EC4F21">
        <w:rPr>
          <w:sz w:val="28"/>
          <w:szCs w:val="28"/>
        </w:rPr>
        <w:t xml:space="preserve"> с умеренной умственной отсталостью и со сложным дефектом отмечается неглубокий неустойчивый интерес к окружающей обстановке, сверстникам и взрослым, дети вступают во взаимодействие, если этот интерес поддерживается окружающими; проявляют или крайне низкую, или чрезмерно высокую хаотичную двигательную активность</w:t>
      </w:r>
      <w:r>
        <w:rPr>
          <w:sz w:val="28"/>
          <w:szCs w:val="28"/>
        </w:rPr>
        <w:t xml:space="preserve">. </w:t>
      </w:r>
      <w:proofErr w:type="gramStart"/>
      <w:r w:rsidRPr="00EC4F21">
        <w:rPr>
          <w:sz w:val="28"/>
          <w:szCs w:val="28"/>
        </w:rPr>
        <w:t>Из–за</w:t>
      </w:r>
      <w:proofErr w:type="gramEnd"/>
      <w:r w:rsidRPr="00EC4F21">
        <w:rPr>
          <w:sz w:val="28"/>
          <w:szCs w:val="28"/>
        </w:rPr>
        <w:t xml:space="preserve"> повышенного или сниженного мышечного тонуса затруднено выполнение многих действий; дети действуют преимущественно одной рукой, другую используют только при напоминании со стороны взрослого. Зрительно – двигательная координация развита недостаточно, ведущая рука выявляется, но её использование крайне не устойчиво.</w:t>
      </w:r>
      <w:r>
        <w:rPr>
          <w:sz w:val="28"/>
          <w:szCs w:val="28"/>
        </w:rPr>
        <w:t xml:space="preserve"> У детей слабо развиты тонкие дифференцированные движения рук. Это, в свою очередь, приводит к нарушениям мелкой моторики, которые могут выступать как на фоне    общего двигательного недоразвития, так и изолированно. Темп выполнения </w:t>
      </w:r>
      <w:r>
        <w:rPr>
          <w:sz w:val="28"/>
          <w:szCs w:val="28"/>
        </w:rPr>
        <w:lastRenderedPageBreak/>
        <w:t>действий замедлен, точность движений ладоней и пальцев недостаточная</w:t>
      </w:r>
      <w:r w:rsidRPr="00660C2D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660C2D">
        <w:rPr>
          <w:sz w:val="28"/>
          <w:szCs w:val="28"/>
        </w:rPr>
        <w:t>]</w:t>
      </w:r>
      <w:r>
        <w:rPr>
          <w:sz w:val="28"/>
          <w:szCs w:val="28"/>
        </w:rPr>
        <w:t>. (А.Зарин, Ю.В. Нефёдова)</w:t>
      </w:r>
      <w:r w:rsidRPr="00660C2D">
        <w:rPr>
          <w:sz w:val="28"/>
          <w:szCs w:val="28"/>
        </w:rPr>
        <w:t xml:space="preserve"> </w:t>
      </w:r>
    </w:p>
    <w:p w:rsidR="000C6431" w:rsidRDefault="000C6431" w:rsidP="000649C8">
      <w:pPr>
        <w:pStyle w:val="ab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Предпосылкой для становления всех видов детской деятельности (игровой, двигательной, конструктивной и </w:t>
      </w:r>
      <w:r>
        <w:rPr>
          <w:sz w:val="28"/>
          <w:szCs w:val="28"/>
        </w:rPr>
        <w:t>др</w:t>
      </w:r>
      <w:r>
        <w:rPr>
          <w:color w:val="000000"/>
          <w:sz w:val="28"/>
          <w:szCs w:val="28"/>
        </w:rPr>
        <w:t>.) является развитие мелкой моторики.</w:t>
      </w:r>
      <w:r>
        <w:rPr>
          <w:sz w:val="28"/>
          <w:szCs w:val="28"/>
        </w:rPr>
        <w:t xml:space="preserve"> Своеобразие в развитии общей и мелкой моторики негативно влияет на становление основных видов деятельности: самообслуживания,  игры, конструирования, изобразительной деятельности.</w:t>
      </w:r>
    </w:p>
    <w:p w:rsidR="000C6431" w:rsidRPr="003E1E05" w:rsidRDefault="000C6431" w:rsidP="00E82FCB">
      <w:pPr>
        <w:pStyle w:val="ab"/>
        <w:spacing w:beforeAutospacing="0" w:after="0" w:afterAutospacing="0" w:line="360" w:lineRule="auto"/>
        <w:jc w:val="both"/>
        <w:rPr>
          <w:sz w:val="28"/>
          <w:szCs w:val="28"/>
        </w:rPr>
      </w:pPr>
      <w:r w:rsidRPr="003E1E05">
        <w:rPr>
          <w:sz w:val="28"/>
          <w:szCs w:val="28"/>
        </w:rPr>
        <w:t>Активизация психомоторного развития детей с умеренной умственной отсталостью является важнейшим направлением коррекционно-развивающей работы в дошкольном образовательном учреждении.</w:t>
      </w:r>
      <w:r>
        <w:rPr>
          <w:sz w:val="28"/>
          <w:szCs w:val="28"/>
        </w:rPr>
        <w:t xml:space="preserve"> </w:t>
      </w:r>
      <w:r w:rsidRPr="009F2559">
        <w:rPr>
          <w:sz w:val="28"/>
          <w:szCs w:val="28"/>
        </w:rPr>
        <w:t>В связи с этим</w:t>
      </w:r>
      <w:r>
        <w:rPr>
          <w:sz w:val="28"/>
          <w:szCs w:val="28"/>
        </w:rPr>
        <w:t>,</w:t>
      </w:r>
      <w:r w:rsidRPr="009F2559">
        <w:rPr>
          <w:sz w:val="28"/>
          <w:szCs w:val="28"/>
        </w:rPr>
        <w:t xml:space="preserve"> с первых дней пребывания ребенка с </w:t>
      </w:r>
      <w:r w:rsidRPr="003E1E05">
        <w:rPr>
          <w:sz w:val="28"/>
          <w:szCs w:val="28"/>
        </w:rPr>
        <w:t xml:space="preserve">интеллектуальной </w:t>
      </w:r>
      <w:proofErr w:type="gramStart"/>
      <w:r w:rsidRPr="003E1E05">
        <w:rPr>
          <w:sz w:val="28"/>
          <w:szCs w:val="28"/>
        </w:rPr>
        <w:t>недостаточностью</w:t>
      </w:r>
      <w:r w:rsidRPr="009F2559">
        <w:rPr>
          <w:sz w:val="28"/>
          <w:szCs w:val="28"/>
        </w:rPr>
        <w:t xml:space="preserve"> в</w:t>
      </w:r>
      <w:proofErr w:type="gramEnd"/>
      <w:r w:rsidRPr="009F2559">
        <w:rPr>
          <w:sz w:val="28"/>
          <w:szCs w:val="28"/>
        </w:rPr>
        <w:t xml:space="preserve"> детском саду</w:t>
      </w:r>
      <w:r>
        <w:rPr>
          <w:sz w:val="28"/>
          <w:szCs w:val="28"/>
        </w:rPr>
        <w:t>,</w:t>
      </w:r>
      <w:r w:rsidRPr="009F2559">
        <w:rPr>
          <w:sz w:val="28"/>
          <w:szCs w:val="28"/>
        </w:rPr>
        <w:t xml:space="preserve"> моторному развитию уделяется много внимания. С этой целью в групповом помещении организована обогащённая предметно-развивающая среда, которая позволяет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9F2559">
        <w:rPr>
          <w:sz w:val="28"/>
          <w:szCs w:val="28"/>
        </w:rPr>
        <w:t>проводить со всеми воспитанниками</w:t>
      </w:r>
      <w:r>
        <w:rPr>
          <w:color w:val="000000"/>
          <w:sz w:val="28"/>
          <w:szCs w:val="28"/>
        </w:rPr>
        <w:t xml:space="preserve"> группы</w:t>
      </w:r>
      <w:r>
        <w:rPr>
          <w:sz w:val="28"/>
          <w:szCs w:val="28"/>
        </w:rPr>
        <w:t>:</w:t>
      </w:r>
    </w:p>
    <w:p w:rsidR="000C6431" w:rsidRDefault="00431808" w:rsidP="00E82FCB">
      <w:pPr>
        <w:pStyle w:val="ab"/>
        <w:tabs>
          <w:tab w:val="left" w:pos="284"/>
        </w:tabs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431">
        <w:rPr>
          <w:color w:val="000000"/>
          <w:sz w:val="28"/>
          <w:szCs w:val="28"/>
        </w:rPr>
        <w:t>познавательно-исследовательские действия с предметами;</w:t>
      </w:r>
    </w:p>
    <w:p w:rsidR="000C6431" w:rsidRDefault="00431808" w:rsidP="00E82FCB">
      <w:pPr>
        <w:pStyle w:val="ab"/>
        <w:tabs>
          <w:tab w:val="left" w:pos="284"/>
        </w:tabs>
        <w:spacing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- </w:t>
      </w:r>
      <w:r w:rsidR="000C6431">
        <w:rPr>
          <w:color w:val="000000"/>
          <w:sz w:val="28"/>
          <w:szCs w:val="28"/>
        </w:rPr>
        <w:t>тактильно-двигательные игры;</w:t>
      </w:r>
    </w:p>
    <w:p w:rsidR="000C6431" w:rsidRDefault="00431808" w:rsidP="00E82FCB">
      <w:pPr>
        <w:pStyle w:val="ab"/>
        <w:tabs>
          <w:tab w:val="left" w:pos="284"/>
        </w:tabs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431">
        <w:rPr>
          <w:color w:val="000000"/>
          <w:sz w:val="28"/>
          <w:szCs w:val="28"/>
        </w:rPr>
        <w:t>игры с составными и динамическими игрушками;</w:t>
      </w:r>
    </w:p>
    <w:p w:rsidR="000C6431" w:rsidRPr="00A114B5" w:rsidRDefault="00431808" w:rsidP="00E82FCB">
      <w:pPr>
        <w:pStyle w:val="ab"/>
        <w:tabs>
          <w:tab w:val="left" w:pos="284"/>
        </w:tabs>
        <w:spacing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- </w:t>
      </w:r>
      <w:r w:rsidR="000C6431">
        <w:rPr>
          <w:color w:val="000000"/>
          <w:sz w:val="28"/>
          <w:szCs w:val="28"/>
        </w:rPr>
        <w:t>действия с бытовыми предметами-орудиями и др.</w:t>
      </w:r>
    </w:p>
    <w:p w:rsidR="000C6431" w:rsidRDefault="000C6431" w:rsidP="00E82FCB">
      <w:pPr>
        <w:pStyle w:val="ab"/>
        <w:spacing w:beforeAutospacing="0" w:after="0" w:afterAutospacing="0" w:line="360" w:lineRule="auto"/>
        <w:jc w:val="both"/>
      </w:pPr>
      <w:r w:rsidRPr="00B302E8">
        <w:rPr>
          <w:sz w:val="28"/>
          <w:szCs w:val="28"/>
        </w:rPr>
        <w:t>Игра – это ведущий вид деятельность в дошкольном возрасте. Главное назн</w:t>
      </w:r>
      <w:r>
        <w:rPr>
          <w:sz w:val="28"/>
          <w:szCs w:val="28"/>
        </w:rPr>
        <w:t>ачение игр - развитие ребёнка, в связи с этим</w:t>
      </w:r>
      <w:r w:rsidRPr="00B302E8">
        <w:rPr>
          <w:sz w:val="28"/>
          <w:szCs w:val="28"/>
        </w:rPr>
        <w:t xml:space="preserve"> </w:t>
      </w:r>
      <w:r>
        <w:rPr>
          <w:sz w:val="28"/>
          <w:szCs w:val="28"/>
        </w:rPr>
        <w:t>нами</w:t>
      </w:r>
      <w:r w:rsidRPr="00B302E8">
        <w:rPr>
          <w:sz w:val="28"/>
          <w:szCs w:val="28"/>
        </w:rPr>
        <w:t xml:space="preserve"> подобра</w:t>
      </w:r>
      <w:r>
        <w:rPr>
          <w:sz w:val="28"/>
          <w:szCs w:val="28"/>
        </w:rPr>
        <w:t>н</w:t>
      </w:r>
      <w:r w:rsidRPr="00B302E8">
        <w:rPr>
          <w:sz w:val="28"/>
          <w:szCs w:val="28"/>
        </w:rPr>
        <w:t xml:space="preserve"> игровой материал</w:t>
      </w:r>
      <w:r w:rsidR="00623D30">
        <w:rPr>
          <w:sz w:val="28"/>
          <w:szCs w:val="28"/>
        </w:rPr>
        <w:t xml:space="preserve"> на развитие мелкой моторики</w:t>
      </w:r>
      <w:r w:rsidRPr="00B302E8">
        <w:rPr>
          <w:sz w:val="28"/>
          <w:szCs w:val="28"/>
        </w:rPr>
        <w:t xml:space="preserve">, который </w:t>
      </w:r>
      <w:r w:rsidR="00623D30">
        <w:rPr>
          <w:sz w:val="28"/>
          <w:szCs w:val="28"/>
        </w:rPr>
        <w:t xml:space="preserve">привлекает </w:t>
      </w:r>
      <w:r w:rsidRPr="00B302E8">
        <w:rPr>
          <w:sz w:val="28"/>
          <w:szCs w:val="28"/>
        </w:rPr>
        <w:t>детей, пробужда</w:t>
      </w:r>
      <w:r w:rsidR="00623D30">
        <w:rPr>
          <w:sz w:val="28"/>
          <w:szCs w:val="28"/>
        </w:rPr>
        <w:t>ет</w:t>
      </w:r>
      <w:r w:rsidRPr="00B302E8">
        <w:rPr>
          <w:sz w:val="28"/>
          <w:szCs w:val="28"/>
        </w:rPr>
        <w:t xml:space="preserve"> интерес и желание играть. Игры и игровые упражнения </w:t>
      </w:r>
      <w:r>
        <w:rPr>
          <w:sz w:val="28"/>
          <w:szCs w:val="28"/>
        </w:rPr>
        <w:t xml:space="preserve">с детьми </w:t>
      </w:r>
      <w:r w:rsidRPr="00B302E8">
        <w:rPr>
          <w:sz w:val="28"/>
          <w:szCs w:val="28"/>
        </w:rPr>
        <w:t>проводятся не только в процессе занятий, но и во время, отведенное для свободной деятельности, поскольку позволяют удовлетворить естественную для любого ребенка потребность в движении, снять излишнее психическое и физическое напряжение.</w:t>
      </w:r>
      <w:r>
        <w:t xml:space="preserve"> </w:t>
      </w:r>
    </w:p>
    <w:p w:rsidR="000D1EE6" w:rsidRPr="004364D0" w:rsidRDefault="000C6431" w:rsidP="000649C8">
      <w:pPr>
        <w:pStyle w:val="ad"/>
        <w:spacing w:after="0" w:line="360" w:lineRule="auto"/>
        <w:jc w:val="both"/>
        <w:rPr>
          <w:rFonts w:cs="Times New Roman"/>
        </w:rPr>
      </w:pPr>
      <w:r>
        <w:rPr>
          <w:color w:val="000000"/>
          <w:sz w:val="28"/>
          <w:szCs w:val="28"/>
        </w:rPr>
        <w:t xml:space="preserve">Результативность данной работы во многом зависит от успешного взаимодействия  педагогов и семьи. </w:t>
      </w:r>
      <w:r w:rsidR="003F2A1F">
        <w:rPr>
          <w:color w:val="000000"/>
          <w:sz w:val="28"/>
          <w:szCs w:val="28"/>
        </w:rPr>
        <w:t xml:space="preserve">Когда развитие ребёнка в целом нарушено и для оказания ему эффективной помощи необходима специальная организация всей жизни, особенно важна поддержка </w:t>
      </w:r>
      <w:proofErr w:type="gramStart"/>
      <w:r w:rsidR="003F2A1F">
        <w:rPr>
          <w:color w:val="000000"/>
          <w:sz w:val="28"/>
          <w:szCs w:val="28"/>
        </w:rPr>
        <w:t>близких</w:t>
      </w:r>
      <w:proofErr w:type="gramEnd"/>
      <w:r w:rsidR="003F2A1F">
        <w:rPr>
          <w:color w:val="000000"/>
          <w:sz w:val="28"/>
          <w:szCs w:val="28"/>
        </w:rPr>
        <w:t xml:space="preserve">. </w:t>
      </w:r>
      <w:r w:rsidR="000D1EE6" w:rsidRPr="004364D0">
        <w:rPr>
          <w:rFonts w:cs="Times New Roman"/>
          <w:sz w:val="28"/>
          <w:szCs w:val="28"/>
        </w:rPr>
        <w:t xml:space="preserve">Каждый </w:t>
      </w:r>
      <w:r w:rsidR="000D1EE6" w:rsidRPr="004364D0">
        <w:rPr>
          <w:rFonts w:cs="Times New Roman"/>
          <w:sz w:val="28"/>
          <w:szCs w:val="28"/>
        </w:rPr>
        <w:lastRenderedPageBreak/>
        <w:t>ребёнок нуждается в</w:t>
      </w:r>
      <w:r w:rsidR="000D1EE6">
        <w:rPr>
          <w:rFonts w:cs="Times New Roman"/>
          <w:sz w:val="28"/>
          <w:szCs w:val="28"/>
        </w:rPr>
        <w:t>о внимании, ласке,</w:t>
      </w:r>
      <w:r w:rsidR="000D1EE6" w:rsidRPr="004364D0">
        <w:rPr>
          <w:rFonts w:cs="Times New Roman"/>
          <w:sz w:val="28"/>
          <w:szCs w:val="28"/>
        </w:rPr>
        <w:t xml:space="preserve"> </w:t>
      </w:r>
      <w:r w:rsidR="000D1EE6" w:rsidRPr="00656A38">
        <w:rPr>
          <w:rFonts w:cs="Times New Roman"/>
          <w:sz w:val="28"/>
          <w:szCs w:val="28"/>
        </w:rPr>
        <w:t>ему необходимо поддержка, помощь, поощрение близких людей.</w:t>
      </w:r>
    </w:p>
    <w:p w:rsidR="000C6431" w:rsidRPr="004364D0" w:rsidRDefault="003F2A1F" w:rsidP="000649C8">
      <w:pPr>
        <w:pStyle w:val="ad"/>
        <w:spacing w:after="0" w:line="360" w:lineRule="auto"/>
        <w:jc w:val="both"/>
        <w:rPr>
          <w:rFonts w:cs="Times New Roman"/>
        </w:rPr>
      </w:pPr>
      <w:r>
        <w:rPr>
          <w:color w:val="000000"/>
          <w:sz w:val="28"/>
          <w:szCs w:val="28"/>
        </w:rPr>
        <w:t xml:space="preserve">Специалисты могут дать необходимую информацию, но не заменять семью. </w:t>
      </w:r>
      <w:r w:rsidR="000C6431" w:rsidRPr="009F2559">
        <w:rPr>
          <w:sz w:val="28"/>
          <w:szCs w:val="28"/>
        </w:rPr>
        <w:t xml:space="preserve">В связи с этим важно сделать родителей  активными участниками коррекционно-воспитательного процесса в дошкольном учреждении. </w:t>
      </w:r>
    </w:p>
    <w:p w:rsidR="000C6431" w:rsidRPr="00380102" w:rsidRDefault="000C6431" w:rsidP="000649C8">
      <w:pPr>
        <w:pStyle w:val="ab"/>
        <w:spacing w:beforeAutospacing="0" w:after="0" w:afterAutospacing="0" w:line="360" w:lineRule="auto"/>
        <w:jc w:val="both"/>
      </w:pPr>
      <w:r w:rsidRPr="00DB4116">
        <w:rPr>
          <w:color w:val="000000"/>
          <w:sz w:val="28"/>
          <w:szCs w:val="28"/>
        </w:rPr>
        <w:t>Взаимодействие с семьями д</w:t>
      </w:r>
      <w:r>
        <w:rPr>
          <w:color w:val="000000"/>
          <w:sz w:val="28"/>
          <w:szCs w:val="28"/>
        </w:rPr>
        <w:t>ошкольников</w:t>
      </w:r>
      <w:r w:rsidRPr="00DB4116">
        <w:rPr>
          <w:color w:val="000000"/>
          <w:sz w:val="28"/>
          <w:szCs w:val="28"/>
        </w:rPr>
        <w:t xml:space="preserve"> с интеллектуальной недостаточностью </w:t>
      </w:r>
      <w:r>
        <w:rPr>
          <w:color w:val="000000"/>
          <w:sz w:val="28"/>
          <w:szCs w:val="28"/>
        </w:rPr>
        <w:t xml:space="preserve">проводится </w:t>
      </w:r>
      <w:r w:rsidRPr="00C86DE2">
        <w:t xml:space="preserve"> </w:t>
      </w:r>
      <w:r w:rsidRPr="00DB4116">
        <w:rPr>
          <w:sz w:val="28"/>
          <w:szCs w:val="28"/>
        </w:rPr>
        <w:t xml:space="preserve">на протяжении всех лет пребывания </w:t>
      </w:r>
      <w:r>
        <w:rPr>
          <w:sz w:val="28"/>
          <w:szCs w:val="28"/>
        </w:rPr>
        <w:t xml:space="preserve">ребёнка </w:t>
      </w:r>
      <w:r w:rsidRPr="00DB4116">
        <w:rPr>
          <w:sz w:val="28"/>
          <w:szCs w:val="28"/>
        </w:rPr>
        <w:t xml:space="preserve">в дошкольном </w:t>
      </w:r>
      <w:r>
        <w:rPr>
          <w:sz w:val="28"/>
          <w:szCs w:val="28"/>
        </w:rPr>
        <w:t xml:space="preserve">образовательном </w:t>
      </w:r>
      <w:r w:rsidRPr="00DB4116">
        <w:rPr>
          <w:sz w:val="28"/>
          <w:szCs w:val="28"/>
        </w:rPr>
        <w:t>учреждении</w:t>
      </w:r>
      <w:r>
        <w:rPr>
          <w:sz w:val="28"/>
          <w:szCs w:val="28"/>
        </w:rPr>
        <w:t>.</w:t>
      </w:r>
    </w:p>
    <w:p w:rsidR="000C6431" w:rsidRDefault="000654DB" w:rsidP="000649C8">
      <w:pPr>
        <w:pStyle w:val="ab"/>
        <w:tabs>
          <w:tab w:val="left" w:pos="0"/>
        </w:tabs>
        <w:spacing w:beforeAutospacing="0" w:after="0" w:afterAutospacing="0" w:line="360" w:lineRule="auto"/>
        <w:jc w:val="both"/>
      </w:pPr>
      <w:r>
        <w:rPr>
          <w:sz w:val="28"/>
          <w:szCs w:val="28"/>
        </w:rPr>
        <w:t xml:space="preserve">По </w:t>
      </w:r>
      <w:r w:rsidR="005363C5">
        <w:rPr>
          <w:sz w:val="28"/>
          <w:szCs w:val="28"/>
        </w:rPr>
        <w:t>взаимодействи</w:t>
      </w:r>
      <w:r>
        <w:rPr>
          <w:sz w:val="28"/>
          <w:szCs w:val="28"/>
        </w:rPr>
        <w:t>ю</w:t>
      </w:r>
      <w:r w:rsidR="005363C5">
        <w:rPr>
          <w:sz w:val="28"/>
          <w:szCs w:val="28"/>
        </w:rPr>
        <w:t xml:space="preserve"> с семьёй</w:t>
      </w:r>
      <w:r w:rsidR="000C6431" w:rsidRPr="009F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направлении </w:t>
      </w:r>
      <w:r w:rsidR="000C6431" w:rsidRPr="009F2559">
        <w:rPr>
          <w:sz w:val="28"/>
          <w:szCs w:val="28"/>
        </w:rPr>
        <w:t xml:space="preserve">мы выделили </w:t>
      </w:r>
      <w:r w:rsidR="000C6431">
        <w:rPr>
          <w:color w:val="000000"/>
          <w:sz w:val="28"/>
          <w:szCs w:val="28"/>
        </w:rPr>
        <w:t>4 этапа:</w:t>
      </w:r>
    </w:p>
    <w:p w:rsidR="000C6431" w:rsidRPr="009F2559" w:rsidRDefault="000C6431" w:rsidP="000649C8">
      <w:pPr>
        <w:spacing w:after="0" w:line="360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 этап – </w:t>
      </w:r>
      <w:r w:rsidRPr="009F2559">
        <w:rPr>
          <w:rFonts w:ascii="Times New Roman" w:hAnsi="Times New Roman"/>
          <w:sz w:val="28"/>
          <w:szCs w:val="28"/>
        </w:rPr>
        <w:t>демонстрация родителям деятельности педагогов с детьми в разных формах: открытые занятия, семинары-практикумы; наглядная информация для родителей: папки – передвижки, выставки детских работ; презентации, консультации, аудио-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559">
        <w:rPr>
          <w:rFonts w:ascii="Times New Roman" w:hAnsi="Times New Roman"/>
          <w:sz w:val="28"/>
          <w:szCs w:val="28"/>
        </w:rPr>
        <w:t>видеоматериалы.</w:t>
      </w:r>
      <w:proofErr w:type="gramEnd"/>
    </w:p>
    <w:p w:rsidR="000C6431" w:rsidRPr="00ED059F" w:rsidRDefault="000C6431" w:rsidP="000649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этап – </w:t>
      </w:r>
      <w:r w:rsidRPr="00290B4E">
        <w:rPr>
          <w:rFonts w:ascii="Times New Roman" w:hAnsi="Times New Roman"/>
          <w:sz w:val="28"/>
          <w:szCs w:val="28"/>
        </w:rPr>
        <w:t>организация совместной деятельности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с воспитанниками группы </w:t>
      </w:r>
      <w:r w:rsidRPr="00290B4E">
        <w:rPr>
          <w:rFonts w:ascii="Times New Roman" w:hAnsi="Times New Roman"/>
          <w:sz w:val="28"/>
          <w:szCs w:val="28"/>
        </w:rPr>
        <w:t>с участием родителей: комплексные групповые занятия, мастер-классы, индивидуальные занятия</w:t>
      </w:r>
      <w:r>
        <w:rPr>
          <w:rFonts w:ascii="Times New Roman" w:hAnsi="Times New Roman"/>
          <w:sz w:val="28"/>
          <w:szCs w:val="28"/>
        </w:rPr>
        <w:t>, т</w:t>
      </w:r>
      <w:r w:rsidRPr="00ED059F">
        <w:rPr>
          <w:rFonts w:ascii="Times New Roman" w:hAnsi="Times New Roman"/>
          <w:sz w:val="28"/>
          <w:szCs w:val="28"/>
        </w:rPr>
        <w:t>еатрализованные игры</w:t>
      </w:r>
      <w:r>
        <w:rPr>
          <w:rFonts w:ascii="Times New Roman" w:hAnsi="Times New Roman"/>
          <w:sz w:val="28"/>
          <w:szCs w:val="28"/>
        </w:rPr>
        <w:t>.</w:t>
      </w:r>
    </w:p>
    <w:p w:rsidR="000C6431" w:rsidRDefault="000C6431" w:rsidP="000649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этап – </w:t>
      </w:r>
      <w:r w:rsidRPr="009326EE">
        <w:rPr>
          <w:rFonts w:ascii="Times New Roman" w:hAnsi="Times New Roman"/>
          <w:sz w:val="28"/>
          <w:szCs w:val="28"/>
        </w:rPr>
        <w:t>организация родителями деятельности детей дома: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проведение игр, </w:t>
      </w:r>
      <w:r>
        <w:rPr>
          <w:rFonts w:ascii="Times New Roman" w:hAnsi="Times New Roman"/>
          <w:sz w:val="28"/>
          <w:szCs w:val="28"/>
        </w:rPr>
        <w:t>составление родителями фотоальбомов, коллажей, книжек</w:t>
      </w:r>
      <w:r>
        <w:rPr>
          <w:rFonts w:ascii="Times New Roman" w:hAnsi="Times New Roman"/>
          <w:strike/>
          <w:sz w:val="28"/>
          <w:szCs w:val="28"/>
        </w:rPr>
        <w:t>-</w:t>
      </w:r>
      <w:r w:rsidRPr="009326EE">
        <w:rPr>
          <w:rFonts w:ascii="Times New Roman" w:hAnsi="Times New Roman"/>
          <w:sz w:val="28"/>
          <w:szCs w:val="28"/>
        </w:rPr>
        <w:t>самоделок о совместной с детьми деятельности, изготовление поделок из природного и бросового материала и др.</w:t>
      </w:r>
    </w:p>
    <w:p w:rsidR="000C6431" w:rsidRDefault="000C6431" w:rsidP="000649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этап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обмен  информацией между педагогом и родителями и обмен опытом родител</w:t>
      </w:r>
      <w:r w:rsidR="009438D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6CD">
        <w:rPr>
          <w:rFonts w:ascii="Times New Roman" w:hAnsi="Times New Roman"/>
          <w:sz w:val="28"/>
          <w:szCs w:val="28"/>
        </w:rPr>
        <w:t>друг с другом</w:t>
      </w:r>
      <w:r>
        <w:rPr>
          <w:rFonts w:ascii="Times New Roman" w:hAnsi="Times New Roman"/>
          <w:sz w:val="28"/>
          <w:szCs w:val="28"/>
        </w:rPr>
        <w:t xml:space="preserve"> (проведение круглых столов), анкетирование родителей.</w:t>
      </w:r>
    </w:p>
    <w:p w:rsidR="000C6431" w:rsidRPr="00B37223" w:rsidRDefault="000C6431" w:rsidP="000649C8">
      <w:pPr>
        <w:pStyle w:val="ad"/>
        <w:spacing w:after="0" w:line="360" w:lineRule="auto"/>
        <w:jc w:val="both"/>
        <w:rPr>
          <w:sz w:val="28"/>
          <w:szCs w:val="28"/>
        </w:rPr>
      </w:pPr>
      <w:r w:rsidRPr="00B37223">
        <w:rPr>
          <w:sz w:val="28"/>
          <w:szCs w:val="28"/>
        </w:rPr>
        <w:t xml:space="preserve">На  первых двух этапах работы педагоги группы проводили большую работу по подбору игр и игровых упражнений и знакомили родителей со способами их проведения. </w:t>
      </w:r>
      <w:proofErr w:type="gramStart"/>
      <w:r w:rsidRPr="00B37223">
        <w:rPr>
          <w:sz w:val="28"/>
          <w:szCs w:val="28"/>
        </w:rPr>
        <w:t xml:space="preserve">Это были: пальчиковые игры; игры  на развитие тактильно-двигательных ощущений; игры с водой и песком; игры с природным материалом, с тестом, изюмом, макаронами,  крупой; игры с тканью, пуговицами, монетами, прищепками, бусинами; игры с рамками-застёжками, рамками-вкладышами, шнуровками; игры с конструкторами  (напольным, </w:t>
      </w:r>
      <w:r w:rsidRPr="00B37223">
        <w:rPr>
          <w:sz w:val="28"/>
          <w:szCs w:val="28"/>
        </w:rPr>
        <w:lastRenderedPageBreak/>
        <w:t xml:space="preserve">настольным, LEGO, из геометрических фигур, блоков </w:t>
      </w:r>
      <w:proofErr w:type="spellStart"/>
      <w:r w:rsidRPr="00B37223">
        <w:rPr>
          <w:sz w:val="28"/>
          <w:szCs w:val="28"/>
        </w:rPr>
        <w:t>Дьенеша</w:t>
      </w:r>
      <w:proofErr w:type="spellEnd"/>
      <w:r w:rsidRPr="00B37223">
        <w:rPr>
          <w:sz w:val="28"/>
          <w:szCs w:val="28"/>
        </w:rPr>
        <w:t xml:space="preserve">, палочек </w:t>
      </w:r>
      <w:proofErr w:type="spellStart"/>
      <w:r w:rsidRPr="00B37223">
        <w:rPr>
          <w:sz w:val="28"/>
          <w:szCs w:val="28"/>
        </w:rPr>
        <w:t>Кюизенера</w:t>
      </w:r>
      <w:proofErr w:type="spellEnd"/>
      <w:r w:rsidRPr="00B37223">
        <w:rPr>
          <w:sz w:val="28"/>
          <w:szCs w:val="28"/>
        </w:rPr>
        <w:t>, счётных палочек, мозаики и т.д.);</w:t>
      </w:r>
      <w:proofErr w:type="gramEnd"/>
      <w:r w:rsidRPr="00B37223">
        <w:rPr>
          <w:sz w:val="28"/>
          <w:szCs w:val="28"/>
        </w:rPr>
        <w:t xml:space="preserve"> </w:t>
      </w:r>
      <w:proofErr w:type="gramStart"/>
      <w:r w:rsidRPr="00B37223">
        <w:rPr>
          <w:sz w:val="28"/>
          <w:szCs w:val="28"/>
        </w:rPr>
        <w:t>разрезными</w:t>
      </w:r>
      <w:r w:rsidRPr="00B37223">
        <w:rPr>
          <w:color w:val="000000"/>
          <w:sz w:val="28"/>
          <w:szCs w:val="28"/>
        </w:rPr>
        <w:t xml:space="preserve"> </w:t>
      </w:r>
      <w:r w:rsidRPr="00B37223">
        <w:rPr>
          <w:sz w:val="28"/>
          <w:szCs w:val="28"/>
        </w:rPr>
        <w:t xml:space="preserve">картинками; с кубиками; с пластилином, бумагой, фольгой; игры с различными ёмкостями (банки, коробки из разных материалов, разного размера, с узким и широким отверстием) и т.д.; игры с различными видами пальчикового театра. </w:t>
      </w:r>
      <w:proofErr w:type="gramEnd"/>
    </w:p>
    <w:p w:rsidR="000C6431" w:rsidRPr="00B37223" w:rsidRDefault="000C6431" w:rsidP="000649C8">
      <w:pPr>
        <w:pStyle w:val="ad"/>
        <w:spacing w:after="0" w:line="360" w:lineRule="auto"/>
        <w:jc w:val="both"/>
        <w:rPr>
          <w:bCs/>
          <w:sz w:val="28"/>
          <w:szCs w:val="28"/>
        </w:rPr>
      </w:pPr>
      <w:r w:rsidRPr="00B37223">
        <w:rPr>
          <w:sz w:val="28"/>
          <w:szCs w:val="28"/>
        </w:rPr>
        <w:t xml:space="preserve">С целью развития у детей с умеренной умственной отсталостью двигательной активности и когнитивных функций </w:t>
      </w:r>
      <w:r w:rsidRPr="00B37223">
        <w:rPr>
          <w:bCs/>
          <w:sz w:val="28"/>
          <w:szCs w:val="28"/>
        </w:rPr>
        <w:t>активно используется интерактивное оборудование: световой стол</w:t>
      </w:r>
      <w:r w:rsidRPr="00B37223">
        <w:rPr>
          <w:color w:val="000000"/>
          <w:sz w:val="28"/>
          <w:szCs w:val="28"/>
        </w:rPr>
        <w:t xml:space="preserve"> для рисования песком на стекле</w:t>
      </w:r>
      <w:r w:rsidRPr="00B37223">
        <w:rPr>
          <w:bCs/>
          <w:sz w:val="28"/>
          <w:szCs w:val="28"/>
        </w:rPr>
        <w:t xml:space="preserve">, интерактивный пол, мяч </w:t>
      </w:r>
      <w:proofErr w:type="spellStart"/>
      <w:r w:rsidRPr="00B37223">
        <w:rPr>
          <w:bCs/>
          <w:sz w:val="28"/>
          <w:szCs w:val="28"/>
        </w:rPr>
        <w:t>Такане</w:t>
      </w:r>
      <w:proofErr w:type="spellEnd"/>
      <w:r w:rsidRPr="00B37223">
        <w:rPr>
          <w:bCs/>
          <w:sz w:val="28"/>
          <w:szCs w:val="28"/>
        </w:rPr>
        <w:t xml:space="preserve">, мячи </w:t>
      </w:r>
      <w:proofErr w:type="spellStart"/>
      <w:r w:rsidRPr="00B37223">
        <w:rPr>
          <w:bCs/>
          <w:sz w:val="28"/>
          <w:szCs w:val="28"/>
        </w:rPr>
        <w:t>Фребеля</w:t>
      </w:r>
      <w:proofErr w:type="spellEnd"/>
      <w:r w:rsidRPr="00B37223">
        <w:rPr>
          <w:bCs/>
          <w:sz w:val="28"/>
          <w:szCs w:val="28"/>
        </w:rPr>
        <w:t xml:space="preserve">, пособия М. </w:t>
      </w:r>
      <w:proofErr w:type="spellStart"/>
      <w:r w:rsidRPr="00B37223">
        <w:rPr>
          <w:bCs/>
          <w:sz w:val="28"/>
          <w:szCs w:val="28"/>
        </w:rPr>
        <w:t>Монтессори</w:t>
      </w:r>
      <w:proofErr w:type="spellEnd"/>
      <w:r w:rsidRPr="00B37223">
        <w:rPr>
          <w:bCs/>
          <w:sz w:val="28"/>
          <w:szCs w:val="28"/>
        </w:rPr>
        <w:t>.</w:t>
      </w:r>
    </w:p>
    <w:p w:rsidR="000C6431" w:rsidRDefault="000C6431" w:rsidP="000649C8">
      <w:pPr>
        <w:pStyle w:val="ab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010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80102">
        <w:rPr>
          <w:color w:val="000000"/>
          <w:sz w:val="28"/>
          <w:szCs w:val="28"/>
        </w:rPr>
        <w:t xml:space="preserve"> процессе работы детям предлагаются  упражнения, направленные на развитие </w:t>
      </w:r>
      <w:proofErr w:type="spellStart"/>
      <w:r w:rsidRPr="00380102">
        <w:rPr>
          <w:color w:val="000000"/>
          <w:sz w:val="28"/>
          <w:szCs w:val="28"/>
        </w:rPr>
        <w:t>графомоторных</w:t>
      </w:r>
      <w:proofErr w:type="spellEnd"/>
      <w:r w:rsidRPr="00380102">
        <w:rPr>
          <w:color w:val="000000"/>
          <w:sz w:val="28"/>
          <w:szCs w:val="28"/>
        </w:rPr>
        <w:t xml:space="preserve"> навыков: раскраски, обводки по </w:t>
      </w:r>
      <w:r>
        <w:rPr>
          <w:color w:val="000000"/>
          <w:sz w:val="28"/>
          <w:szCs w:val="28"/>
        </w:rPr>
        <w:t xml:space="preserve">внутреннему и внешнему </w:t>
      </w:r>
      <w:r w:rsidRPr="00380102">
        <w:rPr>
          <w:color w:val="000000"/>
          <w:sz w:val="28"/>
          <w:szCs w:val="28"/>
        </w:rPr>
        <w:t xml:space="preserve">трафарету, штриховки, дорисовки сказочных персонажей, игрушек, геометрических фигур, рисование на манке, </w:t>
      </w:r>
      <w:r>
        <w:rPr>
          <w:color w:val="000000"/>
          <w:sz w:val="28"/>
          <w:szCs w:val="28"/>
        </w:rPr>
        <w:t xml:space="preserve">песке, </w:t>
      </w:r>
      <w:r w:rsidRPr="00380102">
        <w:rPr>
          <w:color w:val="000000"/>
          <w:sz w:val="28"/>
          <w:szCs w:val="28"/>
        </w:rPr>
        <w:t>выкладывание узоров из мелких предметов и т.д.</w:t>
      </w:r>
    </w:p>
    <w:p w:rsidR="000C6431" w:rsidRDefault="000C6431" w:rsidP="000649C8">
      <w:pPr>
        <w:pStyle w:val="ab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третьем этапе родители совместно с детьми, с учётом рекомендаций педагогов группы, организовывали разные формы досуга через игры и игровые упражнения по развитию мелкой моторики: </w:t>
      </w:r>
      <w:proofErr w:type="gramStart"/>
      <w:r>
        <w:rPr>
          <w:color w:val="000000"/>
          <w:sz w:val="28"/>
          <w:szCs w:val="28"/>
        </w:rPr>
        <w:t>«По сказочным тропинкам», «Осенний листопад», «Волшебные дорожки», «Украсим каравай», «Какую фигуру нашёл пальчик?», «Кто в домике живёт?», «Рамка для фотографий», «Ленточки для куклы Кати», «Разные машины», «Коврик для Барбоски», «Весёлые пальчики», «Любимая сказка» и т.д.</w:t>
      </w:r>
      <w:proofErr w:type="gramEnd"/>
    </w:p>
    <w:p w:rsidR="000C6431" w:rsidRPr="002F6F8A" w:rsidRDefault="000C6431" w:rsidP="000649C8">
      <w:pPr>
        <w:pStyle w:val="ab"/>
        <w:spacing w:beforeAutospacing="0" w:after="0" w:afterAutospacing="0" w:line="360" w:lineRule="auto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На четвёртом этапе </w:t>
      </w:r>
      <w:r w:rsidR="007C7D03">
        <w:rPr>
          <w:color w:val="000000"/>
          <w:sz w:val="28"/>
          <w:szCs w:val="28"/>
        </w:rPr>
        <w:t xml:space="preserve">родители поделились своим приобретённым опытом </w:t>
      </w:r>
      <w:r w:rsidR="000D1EE6">
        <w:rPr>
          <w:color w:val="000000"/>
          <w:sz w:val="28"/>
          <w:szCs w:val="28"/>
        </w:rPr>
        <w:t>и рассказали о</w:t>
      </w:r>
      <w:r w:rsidR="007C7D03">
        <w:rPr>
          <w:color w:val="000000"/>
          <w:sz w:val="28"/>
          <w:szCs w:val="28"/>
        </w:rPr>
        <w:t xml:space="preserve"> необходимости и значимости полученной информации</w:t>
      </w:r>
      <w:r w:rsidR="00F9267E">
        <w:rPr>
          <w:color w:val="000000"/>
          <w:sz w:val="28"/>
          <w:szCs w:val="28"/>
        </w:rPr>
        <w:t>.</w:t>
      </w:r>
      <w:r w:rsidR="000D1EE6">
        <w:rPr>
          <w:color w:val="000000"/>
          <w:sz w:val="28"/>
          <w:szCs w:val="28"/>
        </w:rPr>
        <w:t xml:space="preserve"> </w:t>
      </w:r>
      <w:r w:rsidR="00F9267E">
        <w:rPr>
          <w:color w:val="000000"/>
          <w:sz w:val="28"/>
          <w:szCs w:val="28"/>
        </w:rPr>
        <w:t xml:space="preserve">В результате проведенных мероприятий родители стали </w:t>
      </w:r>
      <w:r>
        <w:rPr>
          <w:color w:val="000000"/>
          <w:sz w:val="28"/>
          <w:szCs w:val="28"/>
        </w:rPr>
        <w:t>равноправным</w:t>
      </w:r>
      <w:r w:rsidR="00F9267E">
        <w:rPr>
          <w:color w:val="000000"/>
          <w:sz w:val="28"/>
          <w:szCs w:val="28"/>
        </w:rPr>
        <w:t>и партнерами</w:t>
      </w:r>
      <w:r>
        <w:rPr>
          <w:color w:val="000000"/>
          <w:sz w:val="28"/>
          <w:szCs w:val="28"/>
        </w:rPr>
        <w:t xml:space="preserve">  </w:t>
      </w:r>
      <w:r w:rsidRPr="002F6F8A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– дефектолога и воспитателей группы в </w:t>
      </w:r>
      <w:r w:rsidR="00DD7810">
        <w:rPr>
          <w:sz w:val="28"/>
          <w:szCs w:val="28"/>
        </w:rPr>
        <w:t>коррекционно-образовательном</w:t>
      </w:r>
      <w:r>
        <w:rPr>
          <w:sz w:val="28"/>
          <w:szCs w:val="28"/>
        </w:rPr>
        <w:t xml:space="preserve"> процессе.</w:t>
      </w:r>
    </w:p>
    <w:p w:rsidR="000C6431" w:rsidRDefault="000C6431" w:rsidP="000649C8">
      <w:pPr>
        <w:pStyle w:val="ab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целенаправленное и систематическое использование игр и упражнений в детском саду и дома способствует  развитию общей и мелкой моторики у детей с умеренной  умственной отсталостью и их социализации. </w:t>
      </w:r>
    </w:p>
    <w:p w:rsidR="000C6431" w:rsidRPr="0078326D" w:rsidRDefault="000C6431" w:rsidP="000649C8">
      <w:pPr>
        <w:pStyle w:val="ab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Коррекционно-развивающая работа, направленная на двигательное развитие детей с интеллектуальной недостаточностью,  в сотрудничестве с семьёй, занимает важное место в общей системе работы, проводимой в нашем </w:t>
      </w:r>
      <w:r w:rsidRPr="0078326D">
        <w:rPr>
          <w:sz w:val="28"/>
          <w:szCs w:val="28"/>
        </w:rPr>
        <w:t>дошкольном учреждении.</w:t>
      </w:r>
      <w:r w:rsidRPr="0078326D">
        <w:rPr>
          <w:color w:val="000000"/>
          <w:sz w:val="28"/>
          <w:szCs w:val="28"/>
        </w:rPr>
        <w:t xml:space="preserve"> </w:t>
      </w:r>
    </w:p>
    <w:p w:rsidR="000C6431" w:rsidRPr="0078326D" w:rsidRDefault="0078326D" w:rsidP="000649C8">
      <w:pPr>
        <w:pStyle w:val="ab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26D">
        <w:rPr>
          <w:color w:val="000000"/>
          <w:sz w:val="28"/>
          <w:szCs w:val="28"/>
        </w:rPr>
        <w:t>Список литературы</w:t>
      </w:r>
      <w:r w:rsidR="000C6431" w:rsidRPr="0078326D">
        <w:rPr>
          <w:color w:val="000000"/>
          <w:sz w:val="28"/>
          <w:szCs w:val="28"/>
        </w:rPr>
        <w:t>:</w:t>
      </w:r>
    </w:p>
    <w:p w:rsidR="000C6431" w:rsidRDefault="000C6431" w:rsidP="000649C8">
      <w:pPr>
        <w:pStyle w:val="ab"/>
        <w:numPr>
          <w:ilvl w:val="0"/>
          <w:numId w:val="2"/>
        </w:numPr>
        <w:spacing w:beforeAutospacing="0" w:after="0" w:afterAutospacing="0" w:line="360" w:lineRule="auto"/>
        <w:ind w:left="0"/>
        <w:jc w:val="both"/>
      </w:pPr>
      <w:r>
        <w:rPr>
          <w:color w:val="000000"/>
          <w:sz w:val="28"/>
          <w:szCs w:val="28"/>
        </w:rPr>
        <w:t xml:space="preserve">Взаимодействие семьи и ДОУ: программы развития  детско-родительских отношений; совместная деятельность педагогов, родителей и детей / авт.- сост. Н.А. Кочеткова, И.А.  </w:t>
      </w:r>
      <w:proofErr w:type="spellStart"/>
      <w:r>
        <w:rPr>
          <w:color w:val="000000"/>
          <w:sz w:val="28"/>
          <w:szCs w:val="28"/>
        </w:rPr>
        <w:t>Жёлтикова</w:t>
      </w:r>
      <w:proofErr w:type="spellEnd"/>
      <w:r>
        <w:rPr>
          <w:color w:val="000000"/>
          <w:sz w:val="28"/>
          <w:szCs w:val="28"/>
        </w:rPr>
        <w:t>, М.А. Тверетина.- Волгоград: Учитель, 2014.</w:t>
      </w:r>
    </w:p>
    <w:p w:rsidR="000C6431" w:rsidRDefault="000C6431" w:rsidP="000649C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Зарин А.П. Коррекционная работа по двигательному развитию дошкольников с интеллектуальной недостаточностью </w:t>
      </w:r>
      <w:r>
        <w:rPr>
          <w:rFonts w:ascii="Times New Roman" w:hAnsi="Times New Roman"/>
          <w:sz w:val="28"/>
          <w:szCs w:val="28"/>
        </w:rPr>
        <w:t xml:space="preserve">[Текст] /А. Зарин, Ю.В. Нефедова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//Психологические основы обучения и воспитания детей с нарушением интеллекта. Межвузовский сборник научных трудов.- Саратов: Изд-во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Латанова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В.П., 2001.- С.31-34.</w:t>
      </w:r>
    </w:p>
    <w:p w:rsidR="000C6431" w:rsidRDefault="000C6431" w:rsidP="000649C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Катаева А.А.,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 Дидактические игры и упражнения в обучении умственно отсталых дошкольников: Книга для учителя. – М.: Просвещение, 1990. – 191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6431" w:rsidRDefault="000C6431" w:rsidP="000649C8">
      <w:pPr>
        <w:pStyle w:val="ab"/>
        <w:numPr>
          <w:ilvl w:val="0"/>
          <w:numId w:val="2"/>
        </w:numPr>
        <w:spacing w:beforeAutospacing="0" w:after="0" w:afterAutospacing="0" w:line="360" w:lineRule="auto"/>
        <w:ind w:left="0"/>
        <w:jc w:val="both"/>
      </w:pPr>
      <w:r>
        <w:rPr>
          <w:color w:val="000000"/>
          <w:sz w:val="28"/>
          <w:szCs w:val="28"/>
        </w:rPr>
        <w:t xml:space="preserve">Образование лиц с проблемами интеллектуального развития: истоки и современность: Сборник научных статей по материалам Всероссийской конференции с международным участием 11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 xml:space="preserve">. – СПб.: </w:t>
      </w:r>
      <w:proofErr w:type="spellStart"/>
      <w:r>
        <w:rPr>
          <w:color w:val="000000"/>
          <w:sz w:val="28"/>
          <w:szCs w:val="28"/>
        </w:rPr>
        <w:t>Изд</w:t>
      </w:r>
      <w:proofErr w:type="spellEnd"/>
      <w:r>
        <w:rPr>
          <w:color w:val="000000"/>
          <w:sz w:val="28"/>
          <w:szCs w:val="28"/>
        </w:rPr>
        <w:t xml:space="preserve">–во РГПУ им. А.И. Герцена, 2015. – 139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0C6431" w:rsidRDefault="000C6431" w:rsidP="000649C8">
      <w:pPr>
        <w:pStyle w:val="ab"/>
        <w:numPr>
          <w:ilvl w:val="0"/>
          <w:numId w:val="2"/>
        </w:numPr>
        <w:spacing w:beforeAutospacing="0" w:after="0" w:afterAutospacing="0" w:line="360" w:lineRule="auto"/>
        <w:ind w:left="0"/>
        <w:jc w:val="both"/>
      </w:pPr>
      <w:r>
        <w:rPr>
          <w:sz w:val="28"/>
          <w:szCs w:val="28"/>
        </w:rPr>
        <w:t xml:space="preserve">Обучение детей с тяжёлыми и множественными нарушениями развития: Программы/С.В. Андреева, С.Н.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>, Е.А. Виноградова и др.;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А.М. Царёва. Псков: издательство АНО «Центр социального проектирования «Возрождение», 2004. 124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C6431" w:rsidRDefault="000C6431" w:rsidP="000649C8">
      <w:pPr>
        <w:pStyle w:val="ab"/>
        <w:spacing w:beforeAutospacing="0" w:after="0" w:afterAutospacing="0" w:line="360" w:lineRule="auto"/>
        <w:jc w:val="both"/>
      </w:pPr>
    </w:p>
    <w:sectPr w:rsidR="000C6431" w:rsidSect="000649C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BE2"/>
    <w:multiLevelType w:val="multilevel"/>
    <w:tmpl w:val="77241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44462C"/>
    <w:multiLevelType w:val="multilevel"/>
    <w:tmpl w:val="8ECA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F1799"/>
    <w:multiLevelType w:val="multilevel"/>
    <w:tmpl w:val="2500BF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0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3DC"/>
    <w:rsid w:val="00000360"/>
    <w:rsid w:val="00050ABD"/>
    <w:rsid w:val="00055434"/>
    <w:rsid w:val="000648A2"/>
    <w:rsid w:val="000649C8"/>
    <w:rsid w:val="000654DB"/>
    <w:rsid w:val="000825FB"/>
    <w:rsid w:val="00094F21"/>
    <w:rsid w:val="000C4761"/>
    <w:rsid w:val="000C6431"/>
    <w:rsid w:val="000D1DC5"/>
    <w:rsid w:val="000D1EE6"/>
    <w:rsid w:val="00105761"/>
    <w:rsid w:val="00155461"/>
    <w:rsid w:val="00165038"/>
    <w:rsid w:val="001C2D80"/>
    <w:rsid w:val="001D67FC"/>
    <w:rsid w:val="001E04C4"/>
    <w:rsid w:val="002041AB"/>
    <w:rsid w:val="002133DC"/>
    <w:rsid w:val="002218DD"/>
    <w:rsid w:val="0022322C"/>
    <w:rsid w:val="0023242B"/>
    <w:rsid w:val="002557A6"/>
    <w:rsid w:val="00290B4E"/>
    <w:rsid w:val="002B35E4"/>
    <w:rsid w:val="002B5557"/>
    <w:rsid w:val="002C538C"/>
    <w:rsid w:val="002F6F8A"/>
    <w:rsid w:val="003220DD"/>
    <w:rsid w:val="00362C7E"/>
    <w:rsid w:val="00365855"/>
    <w:rsid w:val="00380102"/>
    <w:rsid w:val="003C6FB4"/>
    <w:rsid w:val="003D39F8"/>
    <w:rsid w:val="003E1E05"/>
    <w:rsid w:val="003E3D56"/>
    <w:rsid w:val="003F2906"/>
    <w:rsid w:val="003F2A1F"/>
    <w:rsid w:val="00400F0B"/>
    <w:rsid w:val="00416582"/>
    <w:rsid w:val="00420666"/>
    <w:rsid w:val="00431808"/>
    <w:rsid w:val="004364D0"/>
    <w:rsid w:val="004537CA"/>
    <w:rsid w:val="00454715"/>
    <w:rsid w:val="00492894"/>
    <w:rsid w:val="00496631"/>
    <w:rsid w:val="004C5087"/>
    <w:rsid w:val="004F68EB"/>
    <w:rsid w:val="00516435"/>
    <w:rsid w:val="005363C5"/>
    <w:rsid w:val="005576AF"/>
    <w:rsid w:val="00562A5E"/>
    <w:rsid w:val="005827CC"/>
    <w:rsid w:val="00592330"/>
    <w:rsid w:val="005B55A4"/>
    <w:rsid w:val="00612619"/>
    <w:rsid w:val="00623D30"/>
    <w:rsid w:val="00656A38"/>
    <w:rsid w:val="00660C2D"/>
    <w:rsid w:val="00690478"/>
    <w:rsid w:val="006A2355"/>
    <w:rsid w:val="007057E4"/>
    <w:rsid w:val="007301C5"/>
    <w:rsid w:val="0075055A"/>
    <w:rsid w:val="0075619D"/>
    <w:rsid w:val="0078326D"/>
    <w:rsid w:val="00797E67"/>
    <w:rsid w:val="007C7D03"/>
    <w:rsid w:val="00815923"/>
    <w:rsid w:val="008646D0"/>
    <w:rsid w:val="008A08C6"/>
    <w:rsid w:val="008D65E1"/>
    <w:rsid w:val="008F0DE0"/>
    <w:rsid w:val="0090548F"/>
    <w:rsid w:val="009135E9"/>
    <w:rsid w:val="00916CC4"/>
    <w:rsid w:val="009326EE"/>
    <w:rsid w:val="00936A22"/>
    <w:rsid w:val="009438D1"/>
    <w:rsid w:val="009A168C"/>
    <w:rsid w:val="009C0019"/>
    <w:rsid w:val="009E13EF"/>
    <w:rsid w:val="009E44F0"/>
    <w:rsid w:val="009F2559"/>
    <w:rsid w:val="00A114B5"/>
    <w:rsid w:val="00A22BB3"/>
    <w:rsid w:val="00A35109"/>
    <w:rsid w:val="00A76F46"/>
    <w:rsid w:val="00A776CD"/>
    <w:rsid w:val="00AA3BF7"/>
    <w:rsid w:val="00AD0186"/>
    <w:rsid w:val="00B162FD"/>
    <w:rsid w:val="00B302E8"/>
    <w:rsid w:val="00B37223"/>
    <w:rsid w:val="00B455F8"/>
    <w:rsid w:val="00C06094"/>
    <w:rsid w:val="00C0647B"/>
    <w:rsid w:val="00C2180C"/>
    <w:rsid w:val="00C86DE2"/>
    <w:rsid w:val="00CA3C28"/>
    <w:rsid w:val="00CB262D"/>
    <w:rsid w:val="00CC4C8E"/>
    <w:rsid w:val="00CD4839"/>
    <w:rsid w:val="00CF3BF3"/>
    <w:rsid w:val="00D27E4B"/>
    <w:rsid w:val="00D30D1C"/>
    <w:rsid w:val="00D44C16"/>
    <w:rsid w:val="00D63CEE"/>
    <w:rsid w:val="00DB4116"/>
    <w:rsid w:val="00DC215E"/>
    <w:rsid w:val="00DC3F76"/>
    <w:rsid w:val="00DD1434"/>
    <w:rsid w:val="00DD7810"/>
    <w:rsid w:val="00DF4174"/>
    <w:rsid w:val="00E12F1F"/>
    <w:rsid w:val="00E244C0"/>
    <w:rsid w:val="00E82FCB"/>
    <w:rsid w:val="00EC4F21"/>
    <w:rsid w:val="00ED059F"/>
    <w:rsid w:val="00ED5037"/>
    <w:rsid w:val="00EF4F86"/>
    <w:rsid w:val="00F27C7D"/>
    <w:rsid w:val="00F5385F"/>
    <w:rsid w:val="00F85124"/>
    <w:rsid w:val="00F91B05"/>
    <w:rsid w:val="00F9267E"/>
    <w:rsid w:val="00FB5AE9"/>
    <w:rsid w:val="00FD495E"/>
    <w:rsid w:val="00FD774E"/>
    <w:rsid w:val="00FE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3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link w:val="80"/>
    <w:uiPriority w:val="99"/>
    <w:qFormat/>
    <w:locked/>
    <w:rsid w:val="00815923"/>
    <w:pPr>
      <w:keepNext/>
      <w:spacing w:after="0" w:line="240" w:lineRule="auto"/>
      <w:outlineLvl w:val="7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15923"/>
    <w:rPr>
      <w:rFonts w:ascii="Times New Roman" w:hAnsi="Times New Roman" w:cs="Times New Roman"/>
      <w:b/>
      <w:sz w:val="36"/>
    </w:rPr>
  </w:style>
  <w:style w:type="character" w:customStyle="1" w:styleId="ListLabel1">
    <w:name w:val="ListLabel 1"/>
    <w:uiPriority w:val="99"/>
    <w:rsid w:val="00815923"/>
  </w:style>
  <w:style w:type="character" w:customStyle="1" w:styleId="ListLabel2">
    <w:name w:val="ListLabel 2"/>
    <w:uiPriority w:val="99"/>
    <w:rsid w:val="00815923"/>
    <w:rPr>
      <w:color w:val="00000A"/>
    </w:rPr>
  </w:style>
  <w:style w:type="character" w:customStyle="1" w:styleId="a3">
    <w:name w:val="Основной текст Знак"/>
    <w:basedOn w:val="a0"/>
    <w:uiPriority w:val="99"/>
    <w:semiHidden/>
    <w:rsid w:val="00815923"/>
    <w:rPr>
      <w:rFonts w:cs="Times New Roman"/>
      <w:lang w:eastAsia="en-US"/>
    </w:rPr>
  </w:style>
  <w:style w:type="character" w:customStyle="1" w:styleId="a4">
    <w:name w:val="Название Знак"/>
    <w:basedOn w:val="a0"/>
    <w:uiPriority w:val="99"/>
    <w:rsid w:val="00815923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ListLabel3">
    <w:name w:val="ListLabel 3"/>
    <w:uiPriority w:val="99"/>
    <w:rsid w:val="002133DC"/>
  </w:style>
  <w:style w:type="paragraph" w:customStyle="1" w:styleId="a5">
    <w:name w:val="Заголовок"/>
    <w:basedOn w:val="a"/>
    <w:next w:val="a6"/>
    <w:uiPriority w:val="99"/>
    <w:rsid w:val="00815923"/>
    <w:pPr>
      <w:widowControl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1"/>
    <w:uiPriority w:val="99"/>
    <w:rsid w:val="00815923"/>
    <w:pPr>
      <w:spacing w:after="140" w:line="288" w:lineRule="auto"/>
    </w:p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DC215E"/>
    <w:rPr>
      <w:rFonts w:cs="Times New Roman"/>
      <w:lang w:eastAsia="en-US"/>
    </w:rPr>
  </w:style>
  <w:style w:type="paragraph" w:styleId="a7">
    <w:name w:val="List"/>
    <w:basedOn w:val="a6"/>
    <w:uiPriority w:val="99"/>
    <w:rsid w:val="00815923"/>
    <w:rPr>
      <w:rFonts w:cs="Arial"/>
    </w:rPr>
  </w:style>
  <w:style w:type="paragraph" w:styleId="a8">
    <w:name w:val="Title"/>
    <w:basedOn w:val="a"/>
    <w:link w:val="10"/>
    <w:uiPriority w:val="99"/>
    <w:qFormat/>
    <w:rsid w:val="002133DC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0">
    <w:name w:val="Название Знак1"/>
    <w:basedOn w:val="a0"/>
    <w:link w:val="a8"/>
    <w:uiPriority w:val="99"/>
    <w:locked/>
    <w:rsid w:val="00DC215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autoRedefine/>
    <w:uiPriority w:val="99"/>
    <w:semiHidden/>
    <w:rsid w:val="00815923"/>
    <w:pPr>
      <w:ind w:left="220" w:hanging="220"/>
    </w:pPr>
  </w:style>
  <w:style w:type="paragraph" w:styleId="a9">
    <w:name w:val="index heading"/>
    <w:basedOn w:val="a"/>
    <w:uiPriority w:val="99"/>
    <w:rsid w:val="00815923"/>
    <w:pPr>
      <w:suppressLineNumbers/>
    </w:pPr>
    <w:rPr>
      <w:rFonts w:cs="Arial"/>
    </w:rPr>
  </w:style>
  <w:style w:type="paragraph" w:customStyle="1" w:styleId="aa">
    <w:name w:val="Заглавие"/>
    <w:basedOn w:val="a"/>
    <w:uiPriority w:val="99"/>
    <w:rsid w:val="008159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rmal (Web)"/>
    <w:basedOn w:val="a"/>
    <w:uiPriority w:val="99"/>
    <w:semiHidden/>
    <w:rsid w:val="008159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815923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d">
    <w:name w:val="Базовый"/>
    <w:uiPriority w:val="99"/>
    <w:rsid w:val="00916CC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E028-E089-41C1-8CB3-1630B113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Детский сад</cp:lastModifiedBy>
  <cp:revision>425</cp:revision>
  <cp:lastPrinted>2016-06-07T12:43:00Z</cp:lastPrinted>
  <dcterms:created xsi:type="dcterms:W3CDTF">2016-06-06T17:45:00Z</dcterms:created>
  <dcterms:modified xsi:type="dcterms:W3CDTF">2016-10-18T12:27:00Z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