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CC" w:rsidRDefault="005579CC" w:rsidP="00441A25">
      <w:pPr>
        <w:pStyle w:val="2"/>
        <w:shd w:val="clear" w:color="auto" w:fill="FFFFFF"/>
        <w:spacing w:before="0" w:after="255" w:line="300" w:lineRule="atLeast"/>
        <w:jc w:val="center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Постановление Правительства РФ от 9 апреля 2020 г. № 467 “О Временном порядке признания лица инвалидом”</w:t>
      </w:r>
    </w:p>
    <w:p w:rsidR="005579CC" w:rsidRDefault="005579CC" w:rsidP="00441A25">
      <w:pPr>
        <w:shd w:val="clear" w:color="auto" w:fill="FFFFFF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 апреля 2020</w:t>
      </w:r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bookmarkStart w:id="0" w:name="0"/>
      <w:bookmarkEnd w:id="0"/>
      <w:r>
        <w:rPr>
          <w:rFonts w:ascii="Arial" w:hAnsi="Arial" w:cs="Arial"/>
          <w:color w:val="333333"/>
          <w:sz w:val="23"/>
          <w:szCs w:val="23"/>
        </w:rPr>
        <w:t xml:space="preserve">В целях предотвращения распространения новой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коронавирусной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инвалидов на социальную защиту Правительство Российской Федерации постановляет:</w:t>
      </w:r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Утвердить прилагаемый </w:t>
      </w:r>
      <w:hyperlink r:id="rId9" w:anchor="100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Временный порядок</w:t>
        </w:r>
      </w:hyperlink>
      <w:r>
        <w:rPr>
          <w:rFonts w:ascii="Arial" w:hAnsi="Arial" w:cs="Arial"/>
          <w:color w:val="333333"/>
          <w:sz w:val="23"/>
          <w:szCs w:val="23"/>
        </w:rPr>
        <w:t> признания лица инвалидом.</w:t>
      </w:r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Министерству труда и социальной защиты Российской Федерации давать разъяснения по вопросам, связанным с применением </w:t>
      </w:r>
      <w:hyperlink r:id="rId10" w:anchor="100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Временного порядка</w:t>
        </w:r>
      </w:hyperlink>
      <w:r>
        <w:rPr>
          <w:rFonts w:ascii="Arial" w:hAnsi="Arial" w:cs="Arial"/>
          <w:color w:val="333333"/>
          <w:sz w:val="23"/>
          <w:szCs w:val="23"/>
        </w:rPr>
        <w:t>, утвержденного настоящим постановлением.</w:t>
      </w:r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Настоящее постановление вступает в силу со дня его официального опубликования, распространяется на правоотношения, возникшие с 1 марта 2020 г., и действует до 1 октября 2020 г. включительно.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5579CC" w:rsidTr="005579CC">
        <w:tc>
          <w:tcPr>
            <w:tcW w:w="2500" w:type="pct"/>
            <w:hideMark/>
          </w:tcPr>
          <w:p w:rsidR="005579CC" w:rsidRDefault="005579CC" w:rsidP="005579CC">
            <w:pPr>
              <w:jc w:val="both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5579CC" w:rsidRDefault="005579CC" w:rsidP="005579CC">
            <w:pPr>
              <w:jc w:val="both"/>
            </w:pPr>
            <w:r>
              <w:t>М. </w:t>
            </w:r>
            <w:proofErr w:type="spellStart"/>
            <w:r>
              <w:t>Мишустин</w:t>
            </w:r>
            <w:proofErr w:type="spellEnd"/>
          </w:p>
        </w:tc>
      </w:tr>
    </w:tbl>
    <w:p w:rsidR="005579CC" w:rsidRDefault="005579CC" w:rsidP="000F7035">
      <w:pPr>
        <w:pStyle w:val="a8"/>
        <w:shd w:val="clear" w:color="auto" w:fill="FFFFFF"/>
        <w:spacing w:before="0" w:beforeAutospacing="0" w:after="255" w:afterAutospacing="0" w:line="270" w:lineRule="atLeast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УТВЕРЖДЕН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11" w:anchor="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постановлением</w:t>
        </w:r>
      </w:hyperlink>
      <w:r>
        <w:rPr>
          <w:rFonts w:ascii="Arial" w:hAnsi="Arial" w:cs="Arial"/>
          <w:color w:val="333333"/>
          <w:sz w:val="23"/>
          <w:szCs w:val="23"/>
        </w:rPr>
        <w:t> Правительства</w:t>
      </w:r>
      <w:r>
        <w:rPr>
          <w:rFonts w:ascii="Arial" w:hAnsi="Arial" w:cs="Arial"/>
          <w:color w:val="333333"/>
          <w:sz w:val="23"/>
          <w:szCs w:val="23"/>
        </w:rPr>
        <w:br/>
        <w:t>Российской Федерации</w:t>
      </w:r>
      <w:r>
        <w:rPr>
          <w:rFonts w:ascii="Arial" w:hAnsi="Arial" w:cs="Arial"/>
          <w:color w:val="333333"/>
          <w:sz w:val="23"/>
          <w:szCs w:val="23"/>
        </w:rPr>
        <w:br/>
        <w:t>от 9 апреля 2020 г. N 467</w:t>
      </w:r>
    </w:p>
    <w:p w:rsidR="005579CC" w:rsidRDefault="005579CC" w:rsidP="000F7035">
      <w:pPr>
        <w:pStyle w:val="3"/>
        <w:shd w:val="clear" w:color="auto" w:fill="FFFFFF"/>
        <w:spacing w:after="255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Временный порядок</w:t>
      </w:r>
      <w:r>
        <w:rPr>
          <w:rFonts w:ascii="Arial" w:hAnsi="Arial" w:cs="Arial"/>
          <w:color w:val="333333"/>
          <w:sz w:val="26"/>
          <w:szCs w:val="26"/>
        </w:rPr>
        <w:br/>
        <w:t>признания лица инвалидом</w:t>
      </w:r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 Настоящий Временный порядок устанавливает особенности признания лица инвалидом, в том числе особенности реализации в период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действия настоящего Временного порядка отдельных положений Правил признания лица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инвалидом, утвержденных постановлением Правительства Российской Федерации от 20 февраля 2006 г. N 95 "О порядке и условиях признания лица инвалидом" (далее - Правила).</w:t>
      </w:r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Медико-социальная экспертиза граждан в целях, предусмотренных подпунктами "а" - "д", "ж" - "к", "м" - "о" пункта 24.1 Правил, проводится федеральными государственными учреждениями медико-социальной экспертизы заочно.</w:t>
      </w:r>
      <w:proofErr w:type="gramEnd"/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Признание гражданина инвалидом, срок переосвидетельствования которого наступает в период действия настоящего Временного порядка, при отсутствии направления на медико-социальную экспертизу указанного гражданина, выданного медицинской организацией, органом, осуществляющим пенсионное обеспечение, либо органом социальной защиты населения осуществляется путем продления ранее установленной группы инвалидности (категории "ребенок-инвалид"), причины инвалидности, а также разработки новой индивидуальной программы реабилитации или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абилитации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инвалида (ребенка-</w:t>
      </w:r>
      <w:r>
        <w:rPr>
          <w:rFonts w:ascii="Arial" w:hAnsi="Arial" w:cs="Arial"/>
          <w:color w:val="333333"/>
          <w:sz w:val="23"/>
          <w:szCs w:val="23"/>
        </w:rPr>
        <w:lastRenderedPageBreak/>
        <w:t>инвалида), включающей ранее рекомендованные реабилитационные или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абилитационные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мероприятия.</w:t>
      </w:r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Инвалидность продлевается на срок 6 месяцев и устанавливается с даты, до которой была установлена инвалидность при предыдущем освидетельствовании.</w:t>
      </w:r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Продление инвалидности гражданину, которому при предыдущем освидетельствовании была установлена категория "ребенок-инвалид" до достижения возраста 18 лет и срок переосвидетельствования которого наступает в период действия настоящего Временного порядка, осуществляется путем установления I, II или III группы инвалидности на срок 6 месяцев в соответствии с заключением федерального государственного учреждения медико-социальной экспертизы о степени выраженности стойких расстройств функций организма, возникших в результате заболеваний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, последствий травм или дефектов, сведения о которых имеются в протоколе проведения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медико-социальной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экспертизы гражданина в федеральном государственном учреждении медико-социальной экспертизы при последнем освидетельствовании.</w:t>
      </w:r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6. Продление инвалидности осуществляется без истребования от гражданина (его законного или уполномоченного представителя) заявления о проведении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медико-социальной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экспертизы. При этом письменного согласия гражданина, предусмотренного пунктом 24 Правил, не требуется.</w:t>
      </w:r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7. Решение о продлении инвалидности и разработке индивидуальной программы реабилитации или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абилитации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инвалида (ребенка-инвалида) принимается федеральным государственным учреждением медико-социальной экспертизы не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позднее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чем за 3 рабочих дня до истечения ранее установленного срока инвалидности.</w:t>
      </w:r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8. Пенсионный фонд Российской Федерации представляет в Федеральное бюро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медико-социальной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экспертизы сведения о гражданах, срок переосвидетельствования которых наступает в период действия настоящего Временного порядка, не позднее 14 календарных дней до окончания срока ранее установленной инвалидности указанных граждан.</w:t>
      </w:r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Федеральное бюро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медико-социальной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экспертизы направляет главным бюро медико-социальной экспертизы указанные сведения не позднее 7 календарных дней до истечения установленного гражданину срока инвалидности.</w:t>
      </w:r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9. Справка, подтверждающая факт установления инвалидности, и индивидуальная программа реабилитации или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абилитации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инвалида (ребенка-инвалида) направляются гражданину заказным почтовым отправлением с соблюдением требований законодательства Российской Федерации о персональных данных.</w:t>
      </w:r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случае закрытия отделений почтовой связи документы, оформленные по результатам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медико-социальной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экспертизы, хранятся в федеральном государственном учреждении медико-социальной экспертизы, о чем сообщается гражданину по каналам телефонной связи, включая мобильную связь, в том </w:t>
      </w:r>
      <w:r>
        <w:rPr>
          <w:rFonts w:ascii="Arial" w:hAnsi="Arial" w:cs="Arial"/>
          <w:color w:val="333333"/>
          <w:sz w:val="23"/>
          <w:szCs w:val="23"/>
        </w:rPr>
        <w:lastRenderedPageBreak/>
        <w:t>числе посредством направления коротких текстовых сообщений или сообщений по электронной почте.</w:t>
      </w:r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10. Сведения о результатах медико-социальной экспертизы представляются федеральным государственным учреждением медико-социальной экспертизы в Пенсионный фонд Российской Федерации для размещения в федеральном реестре инвалидов в порядке и сроки, которые предусмотрены Правилами формирования и ведения федерального реестра инвалидов 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использования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содержащихся в нем сведений, утвержденными постановлением Правительства Российской Федерации от 16 июля 2016 г. N 674 "О формировании и ведении федерального реестра инвалидов и об использовании содержащихся в нем сведений".</w:t>
      </w:r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11.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Выписка из индивидуальной программы реабилитации или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абилитации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инвалида (ребенка-инвалида) в части обеспечения техническими средствами реабилитации, предоставляемыми инвалиду (ребенку-инвалиду) за счет средств федерального бюджета, направляется федеральным государственным учреждением медико-социальной экспертизы в Фонд социального страхования Российской Федерации в течение 3 рабочих дней в форме электронного документа с использованием единой системы межведомственного электронного взаимодействия.</w:t>
      </w:r>
      <w:proofErr w:type="gramEnd"/>
    </w:p>
    <w:p w:rsidR="005579CC" w:rsidRDefault="005579CC" w:rsidP="005579CC">
      <w:pPr>
        <w:pStyle w:val="2"/>
        <w:shd w:val="clear" w:color="auto" w:fill="FFFFFF"/>
        <w:spacing w:before="0" w:after="255" w:line="300" w:lineRule="atLeast"/>
        <w:jc w:val="both"/>
        <w:rPr>
          <w:rFonts w:ascii="Arial" w:hAnsi="Arial" w:cs="Arial"/>
          <w:color w:val="4D4D4D"/>
          <w:sz w:val="27"/>
          <w:szCs w:val="27"/>
        </w:rPr>
      </w:pPr>
      <w:bookmarkStart w:id="1" w:name="review"/>
      <w:bookmarkEnd w:id="1"/>
      <w:r>
        <w:rPr>
          <w:rFonts w:ascii="Arial" w:hAnsi="Arial" w:cs="Arial"/>
          <w:color w:val="4D4D4D"/>
          <w:sz w:val="27"/>
          <w:szCs w:val="27"/>
        </w:rPr>
        <w:t>Обзор документа</w:t>
      </w:r>
    </w:p>
    <w:p w:rsidR="005579CC" w:rsidRDefault="005579CC" w:rsidP="005579CC">
      <w:pPr>
        <w:spacing w:before="255" w:after="255"/>
        <w:jc w:val="both"/>
      </w:pPr>
      <w:r>
        <w:pict>
          <v:rect id="_x0000_i1025" style="width:0;height:.75pt" o:hralign="center" o:hrstd="t" o:hrnoshade="t" o:hr="t" fillcolor="#333" stroked="f"/>
        </w:pict>
      </w:r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Правительство РФ утвердило временный порядок признания гражданина инвалидом, который предусматривает исключительно заочную форму освидетельствования (без личного участия) граждан, проходящих медико-социальную экспертизу как первично, так и повторно - путем продления ранее установленной группы инвалидности (категории "ребенок-инвалид") с сохранением причины инвалидности на 6 месяцев начиная с даты, до которой была установлена инвалидность при предыдущем освидетельствовании.</w:t>
      </w:r>
      <w:proofErr w:type="gramEnd"/>
    </w:p>
    <w:p w:rsidR="005579CC" w:rsidRDefault="005579CC" w:rsidP="005579CC">
      <w:pPr>
        <w:pStyle w:val="a8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Постановление вступает в силу со дня опубликования, распространяется на правоотношения, возникшие с 1 марта 2020 г., и действует до 1 октября 2020 г. включительно.</w:t>
      </w:r>
    </w:p>
    <w:p w:rsidR="005579CC" w:rsidRDefault="005579CC" w:rsidP="005579CC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info"/>
          <w:rFonts w:ascii="Georgia" w:hAnsi="Georgia" w:cs="Arial"/>
          <w:b/>
          <w:bCs/>
          <w:i/>
          <w:iCs/>
          <w:color w:val="333333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</w:t>
      </w:r>
      <w:bookmarkStart w:id="2" w:name="_GoBack"/>
      <w:bookmarkEnd w:id="2"/>
    </w:p>
    <w:p w:rsidR="008453C4" w:rsidRDefault="008453C4" w:rsidP="005579CC">
      <w:pPr>
        <w:ind w:right="99"/>
        <w:jc w:val="both"/>
        <w:rPr>
          <w:b/>
          <w:sz w:val="20"/>
          <w:szCs w:val="20"/>
        </w:rPr>
      </w:pPr>
    </w:p>
    <w:p w:rsidR="008453C4" w:rsidRDefault="008453C4" w:rsidP="005579CC">
      <w:pPr>
        <w:ind w:right="99"/>
        <w:jc w:val="both"/>
        <w:rPr>
          <w:b/>
          <w:sz w:val="20"/>
          <w:szCs w:val="20"/>
        </w:rPr>
      </w:pPr>
    </w:p>
    <w:p w:rsidR="008453C4" w:rsidRDefault="008453C4" w:rsidP="005579CC">
      <w:pPr>
        <w:ind w:right="99"/>
        <w:jc w:val="both"/>
        <w:rPr>
          <w:b/>
          <w:sz w:val="20"/>
          <w:szCs w:val="20"/>
        </w:rPr>
      </w:pPr>
    </w:p>
    <w:p w:rsidR="008453C4" w:rsidRDefault="008453C4" w:rsidP="005579CC">
      <w:pPr>
        <w:ind w:right="99"/>
        <w:jc w:val="both"/>
        <w:rPr>
          <w:b/>
          <w:sz w:val="20"/>
          <w:szCs w:val="20"/>
        </w:rPr>
      </w:pPr>
    </w:p>
    <w:p w:rsidR="008453C4" w:rsidRDefault="008453C4" w:rsidP="005579CC">
      <w:pPr>
        <w:ind w:right="99"/>
        <w:jc w:val="both"/>
        <w:rPr>
          <w:b/>
          <w:sz w:val="20"/>
          <w:szCs w:val="20"/>
        </w:rPr>
      </w:pPr>
    </w:p>
    <w:p w:rsidR="008453C4" w:rsidRDefault="008453C4" w:rsidP="005579CC">
      <w:pPr>
        <w:ind w:right="99"/>
        <w:jc w:val="both"/>
        <w:rPr>
          <w:b/>
          <w:sz w:val="20"/>
          <w:szCs w:val="20"/>
        </w:rPr>
      </w:pPr>
    </w:p>
    <w:p w:rsidR="008453C4" w:rsidRDefault="008453C4" w:rsidP="005579CC">
      <w:pPr>
        <w:ind w:right="99"/>
        <w:jc w:val="both"/>
        <w:rPr>
          <w:b/>
          <w:sz w:val="20"/>
          <w:szCs w:val="20"/>
        </w:rPr>
      </w:pPr>
    </w:p>
    <w:p w:rsidR="008453C4" w:rsidRDefault="008453C4" w:rsidP="005579CC">
      <w:pPr>
        <w:ind w:right="99"/>
        <w:jc w:val="both"/>
        <w:rPr>
          <w:b/>
          <w:sz w:val="20"/>
          <w:szCs w:val="20"/>
        </w:rPr>
      </w:pPr>
    </w:p>
    <w:p w:rsidR="008453C4" w:rsidRDefault="008453C4" w:rsidP="00F920B5">
      <w:pPr>
        <w:ind w:right="99"/>
        <w:jc w:val="center"/>
        <w:rPr>
          <w:b/>
          <w:sz w:val="20"/>
          <w:szCs w:val="20"/>
        </w:rPr>
      </w:pPr>
    </w:p>
    <w:p w:rsidR="008453C4" w:rsidRDefault="008453C4" w:rsidP="00F920B5">
      <w:pPr>
        <w:ind w:right="99"/>
        <w:jc w:val="center"/>
        <w:rPr>
          <w:b/>
          <w:sz w:val="20"/>
          <w:szCs w:val="20"/>
        </w:rPr>
      </w:pPr>
    </w:p>
    <w:p w:rsidR="00803842" w:rsidRDefault="00803842" w:rsidP="00F920B5">
      <w:pPr>
        <w:ind w:right="99"/>
        <w:jc w:val="center"/>
        <w:rPr>
          <w:b/>
          <w:sz w:val="20"/>
          <w:szCs w:val="20"/>
        </w:rPr>
      </w:pPr>
    </w:p>
    <w:sectPr w:rsidR="00803842" w:rsidSect="00BA05F7">
      <w:pgSz w:w="11906" w:h="16838"/>
      <w:pgMar w:top="567" w:right="1416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54" w:rsidRDefault="00A72254" w:rsidP="009E5D81">
      <w:r>
        <w:separator/>
      </w:r>
    </w:p>
  </w:endnote>
  <w:endnote w:type="continuationSeparator" w:id="0">
    <w:p w:rsidR="00A72254" w:rsidRDefault="00A72254" w:rsidP="009E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54" w:rsidRDefault="00A72254" w:rsidP="009E5D81">
      <w:r>
        <w:separator/>
      </w:r>
    </w:p>
  </w:footnote>
  <w:footnote w:type="continuationSeparator" w:id="0">
    <w:p w:rsidR="00A72254" w:rsidRDefault="00A72254" w:rsidP="009E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09C"/>
    <w:multiLevelType w:val="multilevel"/>
    <w:tmpl w:val="AACA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E03CF"/>
    <w:multiLevelType w:val="hybridMultilevel"/>
    <w:tmpl w:val="345E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3CEF"/>
    <w:multiLevelType w:val="hybridMultilevel"/>
    <w:tmpl w:val="431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06F87"/>
    <w:multiLevelType w:val="hybridMultilevel"/>
    <w:tmpl w:val="B854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F642A"/>
    <w:multiLevelType w:val="hybridMultilevel"/>
    <w:tmpl w:val="1ED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10FE0"/>
    <w:multiLevelType w:val="hybridMultilevel"/>
    <w:tmpl w:val="50D8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24D43"/>
    <w:multiLevelType w:val="hybridMultilevel"/>
    <w:tmpl w:val="69A8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A1D01"/>
    <w:multiLevelType w:val="hybridMultilevel"/>
    <w:tmpl w:val="340A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61"/>
    <w:rsid w:val="00004BC6"/>
    <w:rsid w:val="000056CC"/>
    <w:rsid w:val="0004093C"/>
    <w:rsid w:val="0004145D"/>
    <w:rsid w:val="00045B56"/>
    <w:rsid w:val="000462BF"/>
    <w:rsid w:val="00065E03"/>
    <w:rsid w:val="0007631A"/>
    <w:rsid w:val="0007672E"/>
    <w:rsid w:val="00083A51"/>
    <w:rsid w:val="00084F9D"/>
    <w:rsid w:val="00085CC7"/>
    <w:rsid w:val="000B7810"/>
    <w:rsid w:val="000C24B0"/>
    <w:rsid w:val="000C3C8B"/>
    <w:rsid w:val="000D54F0"/>
    <w:rsid w:val="000D5B83"/>
    <w:rsid w:val="000F1CD4"/>
    <w:rsid w:val="000F7035"/>
    <w:rsid w:val="00106C23"/>
    <w:rsid w:val="00111364"/>
    <w:rsid w:val="001174C6"/>
    <w:rsid w:val="0012402F"/>
    <w:rsid w:val="00127FE5"/>
    <w:rsid w:val="00132EA7"/>
    <w:rsid w:val="00135FBE"/>
    <w:rsid w:val="0014103C"/>
    <w:rsid w:val="00154730"/>
    <w:rsid w:val="00171BC7"/>
    <w:rsid w:val="00190D2B"/>
    <w:rsid w:val="00194C25"/>
    <w:rsid w:val="001A1A72"/>
    <w:rsid w:val="001A2A3D"/>
    <w:rsid w:val="001B5D01"/>
    <w:rsid w:val="001C0ADC"/>
    <w:rsid w:val="001C4330"/>
    <w:rsid w:val="001C691C"/>
    <w:rsid w:val="001D019A"/>
    <w:rsid w:val="001D3FE7"/>
    <w:rsid w:val="001E5192"/>
    <w:rsid w:val="001E6523"/>
    <w:rsid w:val="001F12E5"/>
    <w:rsid w:val="00201B64"/>
    <w:rsid w:val="00207353"/>
    <w:rsid w:val="00211180"/>
    <w:rsid w:val="00211219"/>
    <w:rsid w:val="00212D92"/>
    <w:rsid w:val="002371D9"/>
    <w:rsid w:val="002375B6"/>
    <w:rsid w:val="00237D36"/>
    <w:rsid w:val="0024160B"/>
    <w:rsid w:val="00250E81"/>
    <w:rsid w:val="002667A5"/>
    <w:rsid w:val="00275F4D"/>
    <w:rsid w:val="00293288"/>
    <w:rsid w:val="002966D8"/>
    <w:rsid w:val="002A10E0"/>
    <w:rsid w:val="002A11DD"/>
    <w:rsid w:val="002A7A51"/>
    <w:rsid w:val="002B4B94"/>
    <w:rsid w:val="002C253D"/>
    <w:rsid w:val="002D23AC"/>
    <w:rsid w:val="002D4994"/>
    <w:rsid w:val="002D5DD8"/>
    <w:rsid w:val="002D79EE"/>
    <w:rsid w:val="002E21CF"/>
    <w:rsid w:val="002F1471"/>
    <w:rsid w:val="003105BB"/>
    <w:rsid w:val="00323856"/>
    <w:rsid w:val="00327823"/>
    <w:rsid w:val="00331F6E"/>
    <w:rsid w:val="003329E8"/>
    <w:rsid w:val="003366BB"/>
    <w:rsid w:val="00337E3D"/>
    <w:rsid w:val="00342AA8"/>
    <w:rsid w:val="00373B7D"/>
    <w:rsid w:val="00391454"/>
    <w:rsid w:val="00391591"/>
    <w:rsid w:val="003A578A"/>
    <w:rsid w:val="003B1E6D"/>
    <w:rsid w:val="003B4585"/>
    <w:rsid w:val="003B7AC1"/>
    <w:rsid w:val="003C026A"/>
    <w:rsid w:val="003C4E14"/>
    <w:rsid w:val="003C4F7A"/>
    <w:rsid w:val="003D2250"/>
    <w:rsid w:val="003D3E1C"/>
    <w:rsid w:val="003E28F6"/>
    <w:rsid w:val="003F0F98"/>
    <w:rsid w:val="003F3BAD"/>
    <w:rsid w:val="0040255D"/>
    <w:rsid w:val="00414495"/>
    <w:rsid w:val="00421C50"/>
    <w:rsid w:val="0043683A"/>
    <w:rsid w:val="00441A25"/>
    <w:rsid w:val="00443F46"/>
    <w:rsid w:val="0045110D"/>
    <w:rsid w:val="00470F55"/>
    <w:rsid w:val="00472A33"/>
    <w:rsid w:val="004740D1"/>
    <w:rsid w:val="00476AB1"/>
    <w:rsid w:val="00476AF8"/>
    <w:rsid w:val="0048025B"/>
    <w:rsid w:val="004855F6"/>
    <w:rsid w:val="00485E40"/>
    <w:rsid w:val="00493F9D"/>
    <w:rsid w:val="004A20D1"/>
    <w:rsid w:val="004B3318"/>
    <w:rsid w:val="004B4477"/>
    <w:rsid w:val="004B6867"/>
    <w:rsid w:val="004C440D"/>
    <w:rsid w:val="004D08FB"/>
    <w:rsid w:val="004D4D2D"/>
    <w:rsid w:val="004D6F25"/>
    <w:rsid w:val="004E24B1"/>
    <w:rsid w:val="005167AE"/>
    <w:rsid w:val="0052719D"/>
    <w:rsid w:val="00527227"/>
    <w:rsid w:val="005330E2"/>
    <w:rsid w:val="00534062"/>
    <w:rsid w:val="00535BD8"/>
    <w:rsid w:val="00540966"/>
    <w:rsid w:val="00545459"/>
    <w:rsid w:val="0055015B"/>
    <w:rsid w:val="00556F57"/>
    <w:rsid w:val="005579CC"/>
    <w:rsid w:val="00557F4D"/>
    <w:rsid w:val="00561151"/>
    <w:rsid w:val="005757DD"/>
    <w:rsid w:val="00582BA9"/>
    <w:rsid w:val="0058501D"/>
    <w:rsid w:val="00586FC7"/>
    <w:rsid w:val="00591224"/>
    <w:rsid w:val="0059167E"/>
    <w:rsid w:val="00592A11"/>
    <w:rsid w:val="005970EF"/>
    <w:rsid w:val="005A275C"/>
    <w:rsid w:val="005B1EDB"/>
    <w:rsid w:val="005B26AF"/>
    <w:rsid w:val="005C1229"/>
    <w:rsid w:val="005D436C"/>
    <w:rsid w:val="005E2DE3"/>
    <w:rsid w:val="005E61E2"/>
    <w:rsid w:val="006134B2"/>
    <w:rsid w:val="00616CE4"/>
    <w:rsid w:val="006241BE"/>
    <w:rsid w:val="00631562"/>
    <w:rsid w:val="006360AF"/>
    <w:rsid w:val="00655D0B"/>
    <w:rsid w:val="006567CE"/>
    <w:rsid w:val="00657E04"/>
    <w:rsid w:val="00662953"/>
    <w:rsid w:val="00677074"/>
    <w:rsid w:val="00677404"/>
    <w:rsid w:val="0068497D"/>
    <w:rsid w:val="006A017E"/>
    <w:rsid w:val="006A1FDB"/>
    <w:rsid w:val="006A24AA"/>
    <w:rsid w:val="006B0EBC"/>
    <w:rsid w:val="006B7E4C"/>
    <w:rsid w:val="006E0901"/>
    <w:rsid w:val="006E57DB"/>
    <w:rsid w:val="006F3480"/>
    <w:rsid w:val="006F6D5E"/>
    <w:rsid w:val="0070317B"/>
    <w:rsid w:val="007301C6"/>
    <w:rsid w:val="007318C8"/>
    <w:rsid w:val="0073459D"/>
    <w:rsid w:val="00736432"/>
    <w:rsid w:val="007378C6"/>
    <w:rsid w:val="00742154"/>
    <w:rsid w:val="00745C67"/>
    <w:rsid w:val="00747BDC"/>
    <w:rsid w:val="00755A41"/>
    <w:rsid w:val="00764661"/>
    <w:rsid w:val="007647AB"/>
    <w:rsid w:val="007744DC"/>
    <w:rsid w:val="007814CD"/>
    <w:rsid w:val="00784C44"/>
    <w:rsid w:val="00787880"/>
    <w:rsid w:val="007A0E5F"/>
    <w:rsid w:val="007A1346"/>
    <w:rsid w:val="007B255E"/>
    <w:rsid w:val="007B341F"/>
    <w:rsid w:val="007C3D57"/>
    <w:rsid w:val="007C5B9B"/>
    <w:rsid w:val="007D200F"/>
    <w:rsid w:val="007E2D14"/>
    <w:rsid w:val="007F3736"/>
    <w:rsid w:val="007F4462"/>
    <w:rsid w:val="0080202E"/>
    <w:rsid w:val="00803842"/>
    <w:rsid w:val="0080576A"/>
    <w:rsid w:val="008130C2"/>
    <w:rsid w:val="00813369"/>
    <w:rsid w:val="00822238"/>
    <w:rsid w:val="00825C30"/>
    <w:rsid w:val="008378D6"/>
    <w:rsid w:val="00844093"/>
    <w:rsid w:val="008453C4"/>
    <w:rsid w:val="00851D26"/>
    <w:rsid w:val="00852777"/>
    <w:rsid w:val="0085492F"/>
    <w:rsid w:val="00854CA4"/>
    <w:rsid w:val="00864A38"/>
    <w:rsid w:val="00864FB7"/>
    <w:rsid w:val="00865329"/>
    <w:rsid w:val="0086556A"/>
    <w:rsid w:val="008772B2"/>
    <w:rsid w:val="00881DA6"/>
    <w:rsid w:val="00882A1D"/>
    <w:rsid w:val="00884DF5"/>
    <w:rsid w:val="00887920"/>
    <w:rsid w:val="00897810"/>
    <w:rsid w:val="008B354A"/>
    <w:rsid w:val="008B3E24"/>
    <w:rsid w:val="008C5FA6"/>
    <w:rsid w:val="008E4FF5"/>
    <w:rsid w:val="008F0B19"/>
    <w:rsid w:val="008F11B9"/>
    <w:rsid w:val="008F2E4F"/>
    <w:rsid w:val="008F6C4C"/>
    <w:rsid w:val="009017C0"/>
    <w:rsid w:val="00901F78"/>
    <w:rsid w:val="0091002C"/>
    <w:rsid w:val="00923A16"/>
    <w:rsid w:val="00941994"/>
    <w:rsid w:val="00944FEB"/>
    <w:rsid w:val="00956EE5"/>
    <w:rsid w:val="009608A8"/>
    <w:rsid w:val="00962A2B"/>
    <w:rsid w:val="00966E7A"/>
    <w:rsid w:val="00977A45"/>
    <w:rsid w:val="00977C49"/>
    <w:rsid w:val="009829FF"/>
    <w:rsid w:val="0098646C"/>
    <w:rsid w:val="0099287A"/>
    <w:rsid w:val="009A0B1A"/>
    <w:rsid w:val="009B5451"/>
    <w:rsid w:val="009D0771"/>
    <w:rsid w:val="009E5D81"/>
    <w:rsid w:val="009F6F0C"/>
    <w:rsid w:val="00A1210D"/>
    <w:rsid w:val="00A2358E"/>
    <w:rsid w:val="00A27718"/>
    <w:rsid w:val="00A37732"/>
    <w:rsid w:val="00A413C3"/>
    <w:rsid w:val="00A4441B"/>
    <w:rsid w:val="00A4628C"/>
    <w:rsid w:val="00A507BD"/>
    <w:rsid w:val="00A525A5"/>
    <w:rsid w:val="00A64D8A"/>
    <w:rsid w:val="00A65E48"/>
    <w:rsid w:val="00A71E8F"/>
    <w:rsid w:val="00A72254"/>
    <w:rsid w:val="00A87E77"/>
    <w:rsid w:val="00A918F0"/>
    <w:rsid w:val="00A93C91"/>
    <w:rsid w:val="00A94BB3"/>
    <w:rsid w:val="00A95F2B"/>
    <w:rsid w:val="00AA3ADC"/>
    <w:rsid w:val="00AB2845"/>
    <w:rsid w:val="00AB3049"/>
    <w:rsid w:val="00AB3756"/>
    <w:rsid w:val="00AC1CEB"/>
    <w:rsid w:val="00AC6D5C"/>
    <w:rsid w:val="00AD065F"/>
    <w:rsid w:val="00AD249C"/>
    <w:rsid w:val="00AD579D"/>
    <w:rsid w:val="00AE2305"/>
    <w:rsid w:val="00AF4B8A"/>
    <w:rsid w:val="00AF7C9B"/>
    <w:rsid w:val="00B045FC"/>
    <w:rsid w:val="00B06961"/>
    <w:rsid w:val="00B10895"/>
    <w:rsid w:val="00B249CB"/>
    <w:rsid w:val="00B46104"/>
    <w:rsid w:val="00B578FA"/>
    <w:rsid w:val="00B61AC0"/>
    <w:rsid w:val="00B64441"/>
    <w:rsid w:val="00B6488A"/>
    <w:rsid w:val="00B70936"/>
    <w:rsid w:val="00B96D4A"/>
    <w:rsid w:val="00BA05F7"/>
    <w:rsid w:val="00BD596E"/>
    <w:rsid w:val="00BE201A"/>
    <w:rsid w:val="00BE2E52"/>
    <w:rsid w:val="00BF14DE"/>
    <w:rsid w:val="00C201E6"/>
    <w:rsid w:val="00C205BE"/>
    <w:rsid w:val="00C31847"/>
    <w:rsid w:val="00C468EC"/>
    <w:rsid w:val="00C52134"/>
    <w:rsid w:val="00C525BC"/>
    <w:rsid w:val="00C54A8D"/>
    <w:rsid w:val="00C56951"/>
    <w:rsid w:val="00C609CD"/>
    <w:rsid w:val="00C7504D"/>
    <w:rsid w:val="00C808F8"/>
    <w:rsid w:val="00C8141B"/>
    <w:rsid w:val="00C81FE8"/>
    <w:rsid w:val="00C838F3"/>
    <w:rsid w:val="00C84BBD"/>
    <w:rsid w:val="00C93489"/>
    <w:rsid w:val="00CA43A0"/>
    <w:rsid w:val="00CA77EE"/>
    <w:rsid w:val="00CB0CD9"/>
    <w:rsid w:val="00CB1F54"/>
    <w:rsid w:val="00CB5A68"/>
    <w:rsid w:val="00CB7037"/>
    <w:rsid w:val="00CC51FB"/>
    <w:rsid w:val="00CD1F2D"/>
    <w:rsid w:val="00CD453C"/>
    <w:rsid w:val="00CE1BF2"/>
    <w:rsid w:val="00D07CB4"/>
    <w:rsid w:val="00D10C0E"/>
    <w:rsid w:val="00D30C00"/>
    <w:rsid w:val="00D33535"/>
    <w:rsid w:val="00D40BE7"/>
    <w:rsid w:val="00D41C88"/>
    <w:rsid w:val="00D44743"/>
    <w:rsid w:val="00D454D7"/>
    <w:rsid w:val="00D5422B"/>
    <w:rsid w:val="00D66991"/>
    <w:rsid w:val="00D71AFA"/>
    <w:rsid w:val="00D770C8"/>
    <w:rsid w:val="00D82F62"/>
    <w:rsid w:val="00D913E8"/>
    <w:rsid w:val="00DA380B"/>
    <w:rsid w:val="00DB1205"/>
    <w:rsid w:val="00DB2793"/>
    <w:rsid w:val="00DB2962"/>
    <w:rsid w:val="00DE4487"/>
    <w:rsid w:val="00DE5AF1"/>
    <w:rsid w:val="00DE7543"/>
    <w:rsid w:val="00DF57BD"/>
    <w:rsid w:val="00E06390"/>
    <w:rsid w:val="00E12F33"/>
    <w:rsid w:val="00E137C7"/>
    <w:rsid w:val="00E13C88"/>
    <w:rsid w:val="00E16FB9"/>
    <w:rsid w:val="00E30788"/>
    <w:rsid w:val="00E452B4"/>
    <w:rsid w:val="00E45626"/>
    <w:rsid w:val="00E76458"/>
    <w:rsid w:val="00E80395"/>
    <w:rsid w:val="00E938BF"/>
    <w:rsid w:val="00E94182"/>
    <w:rsid w:val="00EC1491"/>
    <w:rsid w:val="00EC2993"/>
    <w:rsid w:val="00ED3362"/>
    <w:rsid w:val="00ED6FA5"/>
    <w:rsid w:val="00EE1996"/>
    <w:rsid w:val="00EE7974"/>
    <w:rsid w:val="00EF3BC3"/>
    <w:rsid w:val="00EF4941"/>
    <w:rsid w:val="00F03B7B"/>
    <w:rsid w:val="00F0652F"/>
    <w:rsid w:val="00F10044"/>
    <w:rsid w:val="00F17875"/>
    <w:rsid w:val="00F25881"/>
    <w:rsid w:val="00F46CA3"/>
    <w:rsid w:val="00F5070D"/>
    <w:rsid w:val="00F5443B"/>
    <w:rsid w:val="00F555DD"/>
    <w:rsid w:val="00F64031"/>
    <w:rsid w:val="00F7132F"/>
    <w:rsid w:val="00F743F8"/>
    <w:rsid w:val="00F74EC3"/>
    <w:rsid w:val="00F756C0"/>
    <w:rsid w:val="00F805BC"/>
    <w:rsid w:val="00F873D1"/>
    <w:rsid w:val="00F90B70"/>
    <w:rsid w:val="00F920B5"/>
    <w:rsid w:val="00F9618A"/>
    <w:rsid w:val="00F96C29"/>
    <w:rsid w:val="00F97C35"/>
    <w:rsid w:val="00FA1CE4"/>
    <w:rsid w:val="00FC20D8"/>
    <w:rsid w:val="00FC7E0B"/>
    <w:rsid w:val="00FD09D0"/>
    <w:rsid w:val="00FD2103"/>
    <w:rsid w:val="00FD7018"/>
    <w:rsid w:val="00FF03A1"/>
    <w:rsid w:val="00FF1DCF"/>
    <w:rsid w:val="00FF69E8"/>
    <w:rsid w:val="00FF6E76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B5A68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20B5"/>
    <w:rPr>
      <w:color w:val="0000FF"/>
      <w:u w:val="single"/>
    </w:rPr>
  </w:style>
  <w:style w:type="table" w:styleId="a4">
    <w:name w:val="Table Grid"/>
    <w:basedOn w:val="a1"/>
    <w:uiPriority w:val="59"/>
    <w:rsid w:val="00F9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11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1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384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E09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0901"/>
  </w:style>
  <w:style w:type="character" w:styleId="a9">
    <w:name w:val="Strong"/>
    <w:basedOn w:val="a0"/>
    <w:uiPriority w:val="22"/>
    <w:qFormat/>
    <w:rsid w:val="006E0901"/>
    <w:rPr>
      <w:b/>
      <w:bCs/>
    </w:rPr>
  </w:style>
  <w:style w:type="character" w:customStyle="1" w:styleId="30">
    <w:name w:val="Заголовок 3 Знак"/>
    <w:basedOn w:val="a0"/>
    <w:link w:val="3"/>
    <w:semiHidden/>
    <w:rsid w:val="00CB5A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1">
    <w:name w:val="FR1"/>
    <w:rsid w:val="00CB5A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mi-callto">
    <w:name w:val="wmi-callto"/>
    <w:basedOn w:val="a0"/>
    <w:rsid w:val="008F2E4F"/>
  </w:style>
  <w:style w:type="character" w:styleId="aa">
    <w:name w:val="footnote reference"/>
    <w:basedOn w:val="a0"/>
    <w:uiPriority w:val="99"/>
    <w:semiHidden/>
    <w:unhideWhenUsed/>
    <w:rsid w:val="009E5D81"/>
  </w:style>
  <w:style w:type="paragraph" w:styleId="ab">
    <w:name w:val="footnote text"/>
    <w:basedOn w:val="a"/>
    <w:link w:val="ac"/>
    <w:uiPriority w:val="99"/>
    <w:semiHidden/>
    <w:unhideWhenUsed/>
    <w:rsid w:val="009E5D81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9E5D8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2B4B94"/>
    <w:pPr>
      <w:spacing w:before="100" w:beforeAutospacing="1" w:after="100" w:afterAutospacing="1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2B4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378D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57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fo">
    <w:name w:val="info"/>
    <w:basedOn w:val="a0"/>
    <w:rsid w:val="00557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B5A68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20B5"/>
    <w:rPr>
      <w:color w:val="0000FF"/>
      <w:u w:val="single"/>
    </w:rPr>
  </w:style>
  <w:style w:type="table" w:styleId="a4">
    <w:name w:val="Table Grid"/>
    <w:basedOn w:val="a1"/>
    <w:uiPriority w:val="59"/>
    <w:rsid w:val="00F9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11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1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384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E09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0901"/>
  </w:style>
  <w:style w:type="character" w:styleId="a9">
    <w:name w:val="Strong"/>
    <w:basedOn w:val="a0"/>
    <w:uiPriority w:val="22"/>
    <w:qFormat/>
    <w:rsid w:val="006E0901"/>
    <w:rPr>
      <w:b/>
      <w:bCs/>
    </w:rPr>
  </w:style>
  <w:style w:type="character" w:customStyle="1" w:styleId="30">
    <w:name w:val="Заголовок 3 Знак"/>
    <w:basedOn w:val="a0"/>
    <w:link w:val="3"/>
    <w:semiHidden/>
    <w:rsid w:val="00CB5A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1">
    <w:name w:val="FR1"/>
    <w:rsid w:val="00CB5A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mi-callto">
    <w:name w:val="wmi-callto"/>
    <w:basedOn w:val="a0"/>
    <w:rsid w:val="008F2E4F"/>
  </w:style>
  <w:style w:type="character" w:styleId="aa">
    <w:name w:val="footnote reference"/>
    <w:basedOn w:val="a0"/>
    <w:uiPriority w:val="99"/>
    <w:semiHidden/>
    <w:unhideWhenUsed/>
    <w:rsid w:val="009E5D81"/>
  </w:style>
  <w:style w:type="paragraph" w:styleId="ab">
    <w:name w:val="footnote text"/>
    <w:basedOn w:val="a"/>
    <w:link w:val="ac"/>
    <w:uiPriority w:val="99"/>
    <w:semiHidden/>
    <w:unhideWhenUsed/>
    <w:rsid w:val="009E5D81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9E5D8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2B4B94"/>
    <w:pPr>
      <w:spacing w:before="100" w:beforeAutospacing="1" w:after="100" w:afterAutospacing="1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2B4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378D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57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fo">
    <w:name w:val="info"/>
    <w:basedOn w:val="a0"/>
    <w:rsid w:val="0055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0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7376978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arant.ru/products/ipo/prime/doc/7376978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737697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9410-49DD-4ECB-AAFB-11255BE4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405</cp:revision>
  <cp:lastPrinted>2020-03-11T15:20:00Z</cp:lastPrinted>
  <dcterms:created xsi:type="dcterms:W3CDTF">2014-10-01T08:52:00Z</dcterms:created>
  <dcterms:modified xsi:type="dcterms:W3CDTF">2020-05-12T14:13:00Z</dcterms:modified>
</cp:coreProperties>
</file>