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C" w:rsidRPr="00B62754" w:rsidRDefault="007031EC" w:rsidP="00B95732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Постановление Главного государственного санитарного врача РФ от 9 октября 2013 г. № 53 “Об утверждении СП 3.1.1.3108-13 “Профилактика острых кишечных инфекций”</w:t>
      </w:r>
    </w:p>
    <w:p w:rsidR="007031EC" w:rsidRPr="00B62754" w:rsidRDefault="007031EC" w:rsidP="00B62754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 марта 2014 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0"/>
      <w:bookmarkEnd w:id="0"/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1), ст. 5498;2007, № 1 (ч. 1), ст. 21; № 1 (ч. 1), ст. 29; № 27, ст. 3213; № 46, ст. 5554; № 49, ст. 6070; 2008, № 24, ст. 2801; № 29 (ч. 1), ст. 3418; № 30 (ч. 2), ст. 3616; № 44, ст. 4984; № 52 (ч. 1), ст. 6223; 2009, № 1, ст. 17; 2010, № 40, ст. 4969;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2011, № 1, ст. 6; № 30 (ч. 1), ст. 4563; № 30 (ч. 1), ст. 4590; № 30 (ч. 1), ст. 4591; № 30 (ч. 1), ст. 4596; № 50, ст. 7359; 2012, № 24, ст. 3069; № 26, ст. 3446; 2013, № 27, ст. 3477; № 30 (ч. 1), ст. 4079 и постановлением Правительства Российской Федерации от 24.07.2000 № 554 «Об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№ 47, ст. 4666; 2005, № 39, ст. 3953) постановляю: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санитарно-эпидемиологические правила СП 3.1.1.3108-13 «Профилактика острых кишечных инфекций» (</w:t>
      </w:r>
      <w:hyperlink r:id="rId4" w:anchor="1000" w:history="1">
        <w:r w:rsidRPr="00B62754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приложение</w:t>
        </w:r>
      </w:hyperlink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Признать утратившими силу санитарно-эпидемиологические правила «Профилактика острых кишечных инфекций. СП 3.1.1.1117-02»</w:t>
      </w:r>
      <w:hyperlink r:id="rId5" w:anchor="111" w:history="1">
        <w:r w:rsidRPr="00B62754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*</w:t>
        </w:r>
      </w:hyperlink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575"/>
      </w:tblGrid>
      <w:tr w:rsidR="007031EC" w:rsidRPr="00B62754" w:rsidTr="007031EC">
        <w:tc>
          <w:tcPr>
            <w:tcW w:w="2500" w:type="pct"/>
            <w:hideMark/>
          </w:tcPr>
          <w:p w:rsidR="007031EC" w:rsidRPr="00B62754" w:rsidRDefault="007031EC" w:rsidP="00B6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2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hideMark/>
          </w:tcPr>
          <w:p w:rsidR="007031EC" w:rsidRPr="00B62754" w:rsidRDefault="007031EC" w:rsidP="00B6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27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Г.Г. Онищенко </w:t>
            </w:r>
          </w:p>
        </w:tc>
      </w:tr>
    </w:tbl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Зарегистрированы в Министерстве юстиции Российской Федерации 8 мая 2002 года,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 3418.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14 марта 2014 г.</w:t>
      </w: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Регистрационный № 31602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3.1.1. Профилактика инфекционных заболеваний. Кишечные инфекции. Санитарно-эпидемиологические правила СП 3.1.1.3108-13</w:t>
      </w: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“Профилактика острых кишечных инфекций”</w:t>
      </w: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(утв. </w:t>
      </w:r>
      <w:hyperlink r:id="rId6" w:anchor="0" w:history="1">
        <w:r w:rsidRPr="00B62754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</w:rPr>
          <w:t>постановлением</w:t>
        </w:r>
      </w:hyperlink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Главного государственного санитарного врача РФ</w:t>
      </w: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от 9 октября 2013 г. № 53)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Область применения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Общие положения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Санитарные правила действуют в отношении инфекций (отравлений микробной этиологии), проявляющихся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диарейным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</w:t>
      </w: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зарегистрированными очагами инфекционных болезней или до установления вида возбудителя.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иерсиниозы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кампилобактериоз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 энтеровирусные инфекции и другие).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В случае отсутствия санитарно-эпидемиологических правил по отдельным нозологическим формам болезней, проявляющихся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диарейным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синдромом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Для ОКИ преимущественным механизмом передачи является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фекально-оральный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2.5. По формам течения инфекционного процесса различают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манифестные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цикличные формы течения заболеваний, в которых различают инкубационный период, острую фазу заболевания и период реконвалесценции и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субманифестные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нозологии, в случаях формирования хронического выделения патогена.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Мероприятия по обеспечению федерального государственного санитарно-эпидемиологического надзора за острыми кишечными инфекциями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 Мероприятия по обеспечению федерального государственного санитарно-эпидемиологического надзора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ОКИ включают в себя: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мониторинг заболеваемости;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наблюдение за циркуляцией возбудителей ОКИ в популяции людей и в объектах окружающей среды;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анализ параметров факторов среды обитания окружающей среды, которые могут послужить факторами передачи ОКИ;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оценку эффективности проводимых санитарно-противоэпидемических (профилактических) мероприятий;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ретроспективный и оперативный анализ динамики заболеваемости ОКИ;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прогнозирование развития эпидемиологической ситуации.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Выявление случаев острых кишечных инфекций среди людей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4.2. Забор клинического материала от больного (фекалии, кровь, рвотные массы, промывные воды желудка и другие) осуществляется в медицинских организациях, выявивших больного в день обращения и до начала этиотропного лечения.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При лечении больного на дому сбор материала для исследования осуществляется персоналом медицинских организаций, закрепленных территориально или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ведомственно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4.4. В очагах ОКИ с групповой заболеваемостью отбор и лабораторное исследование материала от больных осуществляется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определяется специалистом, отвечающим за проведение эпидемиологического расследования.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4.6. Доставка клинического материала в лабораторию с целью установления этиологии возбудителя и его биологических свой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оводится в течение 24-х часов.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невозможности своевременной доставки в лабораторию материала, он консервируется с применением методов, определяемых с учетом требований планируемых к применению диагностических тестов.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 эпидемических очагах до 20-ти случаев заболеваний лабораторному исследованию подлежат все заболевшие.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 эпидемических очагах от 20-ти до 100 случаев заболеваний лабораторному исследованию подлежат не менее 30% заболевших.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Лабораторная диагностика ОКИ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 - IV групп патогенности.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5.3. Исследования по выделению из материала от больных возбудителей инфекции или его генома, связанные с накоплением возбудителей I-II группы патогенности (микробиологические, молекулярно-генетические исследования) проводятся в лабораториях, имеющих лицензию на работу с возбудителями I - II группы патогенности.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5.4. Серологические исследования, молекулярно-генетические исследования без накопления возбудителя для микроорганизмов II-й группы патогенности могут быть проведены в бактериологических лабораториях, имеющих разрешительную документацию на работу с возбудителями III-IV групп патогенности.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5.6. Подтверждение этиологии ОКИ проводится любыми методами, доступными для лаборатории.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5.7. Для диагностики ОКИ используются диагностические системы, зарегистрированные в Российской Федерации в установленном порядке.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5.8. Методами для подтверждения этиологии ОКИ является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5.10. При летальных исходах заболеваний исследуются материалы, полученные при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патолого-анатомическом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Патолого-анатомический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 в случае подозрения на заболевание, вызванное микроорганизмами I - II групп патогенности отбирается в присутствии специалистов учреждений, обеспечивающих федеральный государственный санитарно-эпидемиологический надзор и исследуется в лабораториях учреждений, обеспечивающих федеральный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Противоэпидемические мероприятия при острых кишечных инфекциях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6.1. В эпидемических очагах ОКИ, в период эпидемических подъемов заболеваемости ОКИ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6.2. Медицинская организация, выявившая больного или носителя возбудителей ОКИ (в том числе при изменении диагноза)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эпидемиологического расследования является разработка и принятие мер по ликвидации очага и стабилизации ситуации.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формы.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6.6. В случае регистрации эпидемических очагов до 5-ти случаев заболеваний,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формы и предоставления её в органы, уполномоченные осуществлять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6.7. В случае регистрации роста заболеваемости ОКИ на территории,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неблагополучия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организуется проведение комплекса мер, направленных на стабилизацию ситуации.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6.8. Противоэпидемические мероприятия в очагах ОКИ и при эпидемическом подъеме заболеваемости ОКИ должны быть направлены: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 источник инфекции (изоляция, госпитализация); 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на прекращение путей передачи инфекции;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на повышение защитных сил организма лиц, подвергшихся риску заражения.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6.9. Лица с симптомами ОКИ подлежат изоляции.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6.10. Госпитализация выявленных больных (больных с подозрением наОКИ) и носителей возбудителей ОКИ осуществляется по клиническим и эпидемиологическим показаниям.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Госпитализации подлежат больные с тяжелыми и среднетяжелыми формами ОКИ у детей в возрасте до 2-х лет и у детей с отягощенным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преморбидным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различных возрастов,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находящиеся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учреждениях закрытого типа.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6.11. Обязательному лабораторному обследованию наОКИ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  <w:bookmarkStart w:id="1" w:name="_GoBack"/>
      <w:bookmarkEnd w:id="1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</w:t>
      </w: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6.14.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ситуациях, органами, осуществляющими федеральный государственный санитарно-эпидемиологический надзор, выдается предписание в адрес юридических лиц и индивидуальных предпринимателей о проведении ревизии систем водопользования (водоснабжения и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канализования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принятию мер по ликвидации технических неисправностей, введению режима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гиперхлорирования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питьевого режима в организациях, подвозу питьевой воды населению.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с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оответствии с инструкцией по применению препаратов.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6.18. В случае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эпидемически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значимых объектов, перемещения беженцев и другие) явлений противоэпидемические мероприятия должны быть направлены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усиление мероприятий по надзору за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эпидемически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организацию санитарно-эпидемиологического контроля в пунктах временного нахождения пострадавшего населения;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активное выявление больных (носителей) среди лиц, относящихся к декретированным категориям;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проведение иммунизации по эпидемическим показаниям;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назначение средств экстренной профилактики лицам, подвергшимся риску заражения;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проведение дезинфекционных, дезинсекционных и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дератизационных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обработок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эпидемически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значимых объектов;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разъяснительную работу с населением.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Порядок выписки, допуска к работе и диспансерное наблюдение лиц, перенесших ОКИ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отдельных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патогенов не предусмотрены действующими нормативными актами.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7.7. Дети и подростки, обучающиеся в образовательных организациях, находящиеся в летних оздоровительных учреждениях, школах-интернатах в течение двух месяцев после перенесенного заболевания не допускаются к дежурствам по пищеблоку.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(п. 2 ст. 33 Федерального закона "О санитарно-эпидемиологическом благополучии населения").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7.11. Лица -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реконвалесценты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хронических форм ОКИ,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7.13. Снятие с диспансерного наблюдения проводится врачом медицинской организации при условии полного клинического выздоровления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реконвалесцента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отрицательного результата лабораторного обследования.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 Дезинфекционные мероприятия при острых кишечных инфекциях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ОКИ проводят профилактическую и очаговую (текущую и заключительную) дезинфекцию.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 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8.3. Очаговую текущую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</w:t>
      </w: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 выделений, поверхности в помещениях, жесткая мебель, санитарно-техническое оборудование, почва и другие).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8.5.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Е, полиомиелита, других энтеровирусных инфекций, бактериальной дизентерии, кишечном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иерсиниозе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 ОКИ, вызванными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учреждений,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использовании дезинфицирующих сре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сп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особом распыления органы дыхания защищают респираторами, глаза - защитными очками, руки - резиновыми перчатками.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8.8.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иерсиниозе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псевдотуберкулезе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кампилобактериозе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другие)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Дезинсекцию и дератизацию в очаге ОКИ проводят в соответствии с действующим санитарным законодательством.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IX. Противоэпидемические мероприятия при внутрибольничных очагах ОКИ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госпитализация в течение 7 дней новых пациентов в палату с выявленным больным.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9.2. В случае выявления больного ОКИ проводится: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9.2.4. заключительная дезинфекция;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9.2.5. эпидемиологическое расследование случа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 При групповой заболеваемости ОКИ в одном или нескольких отделениях медицинской организации: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9.3.1. проводят изоляцию заболевших в инфекционное отделение;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9.3.2. прекращают прием пациентов в отделение (я), где зарегистрирована групповая заболеваемость и проводят медицинское наблюдение за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контактными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течение 7 дней от момента изоляции последнего заболевшего.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9.3.3. проводят лабораторное обследование персонала (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контактных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по решению специалиста, отвечающего за проведение эпидемиологического расследования) для определения источника инфекции;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9.3.4. проводят экстренную профилактику;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9.3.5. запрещают перемещения пациентов из палаты в палату, а также сокращения числа пациентов за счет ранней выписки с учетом общего состояния больных;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9.3.6. закрытие отделени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spellStart"/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проводят по предписанию органа, осуществляющего федеральный государственный санитарно-эпидемиологический надзор.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9.4. Открытие отделени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spellStart"/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X. Профилактические мероприятия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10.1. Органы, уполномоченные проводить федеральный государственный санитарно-эпидемиологический надзор, осуществляют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питьевой воды;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объектов коммунального хозяйства населенных мест;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предметов быта и окружающей обстановки в организованных коллективах детей и взрослых, медицинских организациях и других.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10.4. Программа производственного контроля составляется юридическими лицом, индивидуальным предпринимателем и утверждается руководителем организации либо уполномоченными лицами.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10.6. Однократному лабораторному обследованию, доступными методиками подвергаются лица, поступающие на работу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детских и медицинских организаций,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занятые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непосредственным обслуживанием и питанием детей;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в) организации осуществляющие эксплуатацию водопроводных сооружений, доставку и хранение питьевой воды.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выделения возбудителей острых кишечных инфекций у обследуемого, он не допускается к работе и направляется на консультацию врача.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Shigellaspp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Salmonellaspp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. Однократное обследование проводится также при переводе больных в учреждения психоневрологического (психосоматического) профиля.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10.7.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заболеваниями, фарингитами, ангинами и другими проявлениями хронической инфекции.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XI. Гигиеническое воспитание и </w:t>
      </w:r>
      <w:proofErr w:type="gramStart"/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обучение населения по вопросам</w:t>
      </w:r>
      <w:proofErr w:type="gramEnd"/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профилактики ОКИ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11.1. Гигиеническое воспитание населения является одним из методов профилактики острых кишечных инфекций.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11.2. Гигиеническое воспитание населения включает в себя: представление населению подробной информации обОКИ,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hyperlink r:id="rId7" w:anchor="1000" w:history="1">
        <w:r w:rsidRPr="00B62754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СП 3.1.1.3108-13</w:t>
        </w:r>
      </w:hyperlink>
    </w:p>
    <w:p w:rsidR="007031EC" w:rsidRPr="00B62754" w:rsidRDefault="007031EC" w:rsidP="00B62754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Нозологические формы с кодами МКБ-10, клиника которых может проявляться </w:t>
      </w:r>
      <w:proofErr w:type="spellStart"/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диарейным</w:t>
      </w:r>
      <w:proofErr w:type="spellEnd"/>
      <w:r w:rsidRPr="00B6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синдромом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А00-А09 Блок (А00-А09) - Кишечные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А00 Холера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А00.0 Холера, вызванная вибрионом 01,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биоварcholerae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А00.1 Холера, вызванная вибрионом 01,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биоварeltor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А00.2 Холера неуточненная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 Тиф и паратиф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А01.0 Брюшной тиф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А01.1 Паратиф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А01.2 Паратиф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А01.3 Паратиф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А01.4 Паратиф неуточненный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А02 Другие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сальмонелезные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А02.0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Сальмонеллезный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энтерит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А02.1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Сальмонеллезная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септицемия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А02.2 Локализованная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сальмонеллезная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А02.8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ругая уточненная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сальмонеллезная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А02.9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Сальмонеллезная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неуточненная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Шигелез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А03.0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Shigelladysenteriae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А03.1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Shigellaflexneri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А03.2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Shigellaboydii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А03.3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Shigellasonnei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А03.8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ругой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А03.9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Шигеллез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неуточненный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А04 Другие бактериальные кишечные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А04.0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Энтеропатогенная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инфекция, вызванная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Escherichiacoli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А04.1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Энтеротоксигенная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инфекция, вызванная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Escherichiacoli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А04.2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Энтероинвазивная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инфекция, вызванная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Escherichiacoli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А04.3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Энтерогеморрагическая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инфекция, вызванная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Escherihiacoli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А04.4 Другие кишечные инфекции, вызванные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Escherichiacoli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А04.5 Энтерит,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Campylobacter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А04.6 Энтерит,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Yersiniaenterocolitica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А04.7 Энтероколит, вызванный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Clostridiumdifficile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А04.8 Другие уточненные бактериальные кишечные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А04.9 Бактериальная кишечная инфекция неуточненная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А05 Другие бактериальные пищевые отравления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А05.0 Стафилококковое пищевое отравление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А05.1 Ботулизм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А05.2 Пищевое отравление, вызванное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Clostridiumperfringens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Clostridiumwelchii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А05.3 Пищевое отравление, вызванное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Vibrioparahaemolyticus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А05.4 Пищевое отравление, вызванное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Bacilluscereus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А05.8 Другие уточненные бактериальные пищевые отравления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А05.9 Бактериальное пищевое отравление неуточненное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 Амебиаз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А06.0 Острая амебная дизентерия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А06.1 Хронический кишечный амебиаз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А06.2 Амебный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недизентерийный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колит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А06.3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Амебома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кишечника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А06.4 Амебный абсцесс печени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А06.5 Амебный абсцесс легкого (J99.8*)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А06.6 Амебный абсцесс головного мозга (G07*)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А06.7 Кожный амебиаз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А06.8 Амебная инфекция другой локализации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А06.8 Амебиаз неуточненный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А07 Другие протозойные кишечные болезни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А07.0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Балантидиаз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А07.1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Жиардиаз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лямблиоз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А07.2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Криптоспоридиоз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А07.3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Изоспороз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А07.8 Другие уточненные протозойные кишечные болезни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А07.9 Протозойная кишечная болезнь неуточненная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А08 Вирусные и другие уточненные кишечные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А08.0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Ротавирусный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энтерит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А08.1 Острая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гастроэнтеропатия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ызванная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возбудителем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Норволк</w:t>
      </w:r>
      <w:proofErr w:type="spellEnd"/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А08.2 Аденовирусный энтерит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А08.3 Другие вирусные энтериты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А08.4 Вирусная кишечная инфекция неуточненная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А08.5 Другие уточненные кишечные инфекции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А08 Диарея и гастроэнтерит предположительно инфекционного происхождения</w:t>
      </w:r>
    </w:p>
    <w:p w:rsidR="007031EC" w:rsidRPr="00B62754" w:rsidRDefault="007031EC" w:rsidP="00B62754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2" w:name="review"/>
      <w:bookmarkEnd w:id="2"/>
      <w:r w:rsidRPr="00B6275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7031EC" w:rsidRPr="00B62754" w:rsidRDefault="002C23FC" w:rsidP="00B62754">
      <w:pPr>
        <w:spacing w:before="255"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3FC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Разработаны новые санитарно-эпидемиологические правила "Профилактика острых кишечных инфекций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"(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СП 3.1.1.3108-13).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Они устанавливают требования к комплексу мероприятий, которые помогут предупредить возникновение и распространение случаев заболевания среди населения.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Речь идет, в частности, о федеральном государственном санитарно-эпидемиологическом надзоре. О дезинфекционных мероприятиях. О гигиеническом воспитании и </w:t>
      </w:r>
      <w:proofErr w:type="gram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 населения по вопросам</w:t>
      </w:r>
      <w:proofErr w:type="gram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профилактики инфекций. О противоэпидемических мероприятиях при внутрибольничных очагах.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Урегулированы порядок выписки лиц, перенесших инфекцию, процедура их допуска к работе.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выписке врач стационара оформляет и передает в поликлинику выписку из истории болезни, включающую диагноз, данные о лечении, результаты обследования, рекомендации по диспансеризации.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Лица, перенесшие острые формы инфекций, допускаются к работе после выписки из стационара или лечения на дому на основании справки о выздоровлении, выданной </w:t>
      </w:r>
      <w:proofErr w:type="spellStart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медорганизацией</w:t>
      </w:r>
      <w:proofErr w:type="spellEnd"/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, и при наличии отрицательного результата лабораторного обследования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Лица из числа декретированных категорий, перенесшие инфекции неустановленной этиологии, допускаются к работе не ранее 7 дня от начала заболевания.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отметить, что лица с хронической формой заболевания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7031EC" w:rsidRPr="00B62754" w:rsidRDefault="007031EC" w:rsidP="00B62754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color w:val="333333"/>
          <w:sz w:val="24"/>
          <w:szCs w:val="24"/>
        </w:rPr>
        <w:t>СП 3.1.1.1117-02 "Профилактика острых кишечных инфекций" признаны утратившими силу.</w:t>
      </w:r>
    </w:p>
    <w:p w:rsidR="00533E15" w:rsidRPr="00B62754" w:rsidRDefault="00533E15" w:rsidP="00B62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E15" w:rsidRPr="00B62754" w:rsidSect="002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EC"/>
    <w:rsid w:val="002C23FC"/>
    <w:rsid w:val="00533E15"/>
    <w:rsid w:val="007031EC"/>
    <w:rsid w:val="00B62754"/>
    <w:rsid w:val="00B9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FC"/>
  </w:style>
  <w:style w:type="paragraph" w:styleId="2">
    <w:name w:val="heading 2"/>
    <w:basedOn w:val="a"/>
    <w:link w:val="20"/>
    <w:uiPriority w:val="9"/>
    <w:qFormat/>
    <w:rsid w:val="007031EC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031E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1EC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7031EC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031EC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997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7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5172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17202/" TargetMode="External"/><Relationship Id="rId5" Type="http://schemas.openxmlformats.org/officeDocument/2006/relationships/hyperlink" Target="http://www.garant.ru/products/ipo/prime/doc/70517202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garant.ru/products/ipo/prime/doc/705172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6173</Words>
  <Characters>35190</Characters>
  <Application>Microsoft Office Word</Application>
  <DocSecurity>0</DocSecurity>
  <Lines>293</Lines>
  <Paragraphs>82</Paragraphs>
  <ScaleCrop>false</ScaleCrop>
  <Company>Microsoft</Company>
  <LinksUpToDate>false</LinksUpToDate>
  <CharactersWithSpaces>41281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</dc:creator>
  <cp:keywords/>
  <dc:description/>
  <cp:lastModifiedBy>ЮША</cp:lastModifiedBy>
  <cp:revision>5</cp:revision>
  <dcterms:created xsi:type="dcterms:W3CDTF">2014-11-11T16:26:00Z</dcterms:created>
  <dcterms:modified xsi:type="dcterms:W3CDTF">2015-01-15T19:54:00Z</dcterms:modified>
</cp:coreProperties>
</file>